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A1E21" w14:textId="2B1BBF00" w:rsidR="00372B73" w:rsidRDefault="00A132BE" w:rsidP="006C55B6">
      <w:pPr>
        <w:pStyle w:val="NormaleWeb"/>
        <w:spacing w:before="0" w:beforeAutospacing="0" w:after="0" w:afterAutospacing="0"/>
        <w:rPr>
          <w:rFonts w:asciiTheme="minorHAnsi" w:hAnsiTheme="minorHAnsi" w:cstheme="minorHAnsi"/>
          <w:lang w:val="it-IT"/>
        </w:rPr>
      </w:pPr>
      <w:r w:rsidRPr="00923837">
        <w:rPr>
          <w:noProof/>
          <w:sz w:val="28"/>
          <w:szCs w:val="28"/>
          <w:lang w:val="it-IT" w:eastAsia="it-IT"/>
        </w:rPr>
        <w:drawing>
          <wp:anchor distT="0" distB="0" distL="114300" distR="114300" simplePos="0" relativeHeight="251667456" behindDoc="0" locked="0" layoutInCell="1" allowOverlap="1" wp14:anchorId="5CC88F55" wp14:editId="330DA331">
            <wp:simplePos x="0" y="0"/>
            <wp:positionH relativeFrom="margin">
              <wp:posOffset>3496945</wp:posOffset>
            </wp:positionH>
            <wp:positionV relativeFrom="margin">
              <wp:posOffset>-1377315</wp:posOffset>
            </wp:positionV>
            <wp:extent cx="3865880" cy="2174875"/>
            <wp:effectExtent l="0" t="0" r="127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9504" behindDoc="0" locked="0" layoutInCell="1" allowOverlap="1" wp14:anchorId="78F25C73" wp14:editId="3D2F43CE">
            <wp:simplePos x="0" y="0"/>
            <wp:positionH relativeFrom="margin">
              <wp:posOffset>-125730</wp:posOffset>
            </wp:positionH>
            <wp:positionV relativeFrom="margin">
              <wp:posOffset>-727710</wp:posOffset>
            </wp:positionV>
            <wp:extent cx="1852295" cy="1133475"/>
            <wp:effectExtent l="0" t="0" r="0" b="9525"/>
            <wp:wrapSquare wrapText="bothSides"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69B7E95B-B249-4997-86CD-11424D4BA9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69B7E95B-B249-4997-86CD-11424D4BA9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2F1">
        <w:rPr>
          <w:rFonts w:asciiTheme="minorHAnsi" w:hAnsiTheme="minorHAnsi" w:cstheme="minorHAnsi"/>
          <w:lang w:val="it-IT"/>
        </w:rPr>
        <w:t xml:space="preserve">                              </w:t>
      </w:r>
    </w:p>
    <w:p w14:paraId="5BD9E2B5" w14:textId="155BABF1" w:rsidR="00372B73" w:rsidRDefault="00372B73" w:rsidP="000C1D4D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lang w:val="it-IT"/>
        </w:rPr>
      </w:pPr>
    </w:p>
    <w:p w14:paraId="5E8C4402" w14:textId="0CC96665" w:rsidR="00E32438" w:rsidRPr="0088113F" w:rsidRDefault="00E32438" w:rsidP="005A5B8E">
      <w:pPr>
        <w:pStyle w:val="NormaleWeb"/>
        <w:spacing w:before="0" w:beforeAutospacing="0" w:after="0" w:afterAutospacing="0"/>
        <w:rPr>
          <w:b/>
          <w:sz w:val="28"/>
          <w:szCs w:val="28"/>
          <w:lang w:val="it-IT"/>
        </w:rPr>
      </w:pPr>
    </w:p>
    <w:p w14:paraId="4EA345D3" w14:textId="77777777" w:rsidR="00923837" w:rsidRDefault="00923837" w:rsidP="005A5B8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lang w:val="it-IT"/>
        </w:rPr>
      </w:pPr>
    </w:p>
    <w:p w14:paraId="280E0FCC" w14:textId="7EAB2874" w:rsidR="005A5B8E" w:rsidRDefault="005A5B8E" w:rsidP="00DE32F1">
      <w:pPr>
        <w:pStyle w:val="NormaleWeb"/>
        <w:tabs>
          <w:tab w:val="center" w:pos="2502"/>
          <w:tab w:val="right" w:pos="5005"/>
        </w:tabs>
        <w:spacing w:before="0" w:beforeAutospacing="0" w:after="0" w:afterAutospacing="0"/>
        <w:rPr>
          <w:rFonts w:asciiTheme="minorHAnsi" w:hAnsiTheme="minorHAnsi" w:cstheme="minorHAnsi"/>
          <w:b/>
          <w:lang w:val="it-IT"/>
        </w:rPr>
      </w:pPr>
    </w:p>
    <w:p w14:paraId="3D299AF6" w14:textId="4D4700A0" w:rsidR="005A5B8E" w:rsidRDefault="00372B73" w:rsidP="00A132B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0000"/>
          <w:lang w:val="it-IT"/>
        </w:rPr>
      </w:pPr>
      <w:r w:rsidRPr="005A5B8E">
        <w:rPr>
          <w:rFonts w:asciiTheme="minorHAnsi" w:hAnsiTheme="minorHAnsi" w:cstheme="minorHAnsi"/>
          <w:b/>
          <w:color w:val="FF0000"/>
          <w:lang w:val="it-IT"/>
        </w:rPr>
        <w:t>BOZZA</w:t>
      </w:r>
    </w:p>
    <w:p w14:paraId="12AD3BD8" w14:textId="001F5679" w:rsidR="003C3E04" w:rsidRPr="0088113F" w:rsidRDefault="00E32438" w:rsidP="007B58B6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lang w:val="it-IT"/>
        </w:rPr>
      </w:pPr>
      <w:r w:rsidRPr="0088113F">
        <w:rPr>
          <w:rFonts w:asciiTheme="minorHAnsi" w:hAnsiTheme="minorHAnsi" w:cstheme="minorHAnsi"/>
          <w:b/>
          <w:i/>
          <w:lang w:val="it-IT"/>
        </w:rPr>
        <w:t>CARTA BERGAMO-BRESCIA DELLE AREE PROTETTE PERIURBANE</w:t>
      </w:r>
    </w:p>
    <w:p w14:paraId="3F20A3B1" w14:textId="26DF8AB2" w:rsidR="003C2E7C" w:rsidRDefault="00A132BE" w:rsidP="00A132BE">
      <w:pPr>
        <w:pStyle w:val="Paragrafoelenco"/>
        <w:ind w:left="0"/>
        <w:jc w:val="center"/>
        <w:rPr>
          <w:rFonts w:asciiTheme="minorHAnsi" w:hAnsiTheme="minorHAnsi" w:cstheme="minorHAnsi"/>
          <w:b/>
          <w:lang w:val="it-IT"/>
        </w:rPr>
      </w:pPr>
      <w:r w:rsidRPr="0088113F">
        <w:rPr>
          <w:rFonts w:asciiTheme="minorHAnsi" w:hAnsiTheme="minorHAnsi" w:cstheme="minorHAnsi"/>
          <w:lang w:val="it-IT"/>
        </w:rPr>
        <w:t>Bergamo-Brescia,</w:t>
      </w:r>
      <w:r>
        <w:rPr>
          <w:rFonts w:asciiTheme="minorHAnsi" w:hAnsiTheme="minorHAnsi" w:cstheme="minorHAnsi"/>
          <w:lang w:val="it-IT"/>
        </w:rPr>
        <w:t xml:space="preserve"> novembre 20</w:t>
      </w:r>
      <w:r w:rsidRPr="0088113F">
        <w:rPr>
          <w:rFonts w:asciiTheme="minorHAnsi" w:hAnsiTheme="minorHAnsi" w:cstheme="minorHAnsi"/>
          <w:lang w:val="it-IT"/>
        </w:rPr>
        <w:t>23</w:t>
      </w:r>
    </w:p>
    <w:p w14:paraId="2D2A5228" w14:textId="77777777" w:rsidR="00A132BE" w:rsidRDefault="00A132BE" w:rsidP="001F09FF">
      <w:pPr>
        <w:pStyle w:val="Paragrafoelenco"/>
        <w:ind w:left="0"/>
        <w:rPr>
          <w:rFonts w:asciiTheme="minorHAnsi" w:hAnsiTheme="minorHAnsi" w:cstheme="minorHAnsi"/>
          <w:b/>
          <w:lang w:val="it-IT"/>
        </w:rPr>
      </w:pPr>
    </w:p>
    <w:p w14:paraId="28C3C963" w14:textId="738D8950" w:rsidR="008810B7" w:rsidRPr="00EB7CEB" w:rsidRDefault="00B00CBA" w:rsidP="008810B7">
      <w:pPr>
        <w:pStyle w:val="Paragrafoelenco"/>
        <w:ind w:left="0"/>
        <w:rPr>
          <w:rFonts w:asciiTheme="minorHAnsi" w:hAnsiTheme="minorHAnsi" w:cstheme="minorHAnsi"/>
          <w:lang w:val="it-IT"/>
        </w:rPr>
      </w:pPr>
      <w:r w:rsidRPr="00EB7CEB">
        <w:rPr>
          <w:rFonts w:asciiTheme="minorHAnsi" w:hAnsiTheme="minorHAnsi" w:cstheme="minorHAnsi"/>
          <w:b/>
          <w:lang w:val="it-IT"/>
        </w:rPr>
        <w:t>Pre</w:t>
      </w:r>
      <w:r w:rsidR="00843152" w:rsidRPr="00EB7CEB">
        <w:rPr>
          <w:rFonts w:asciiTheme="minorHAnsi" w:hAnsiTheme="minorHAnsi" w:cstheme="minorHAnsi"/>
          <w:b/>
          <w:lang w:val="it-IT"/>
        </w:rPr>
        <w:t>ambolo</w:t>
      </w:r>
    </w:p>
    <w:p w14:paraId="513067AA" w14:textId="2961D20B" w:rsidR="00A132BE" w:rsidRPr="00EB7CEB" w:rsidRDefault="0098437C" w:rsidP="00EB7CEB">
      <w:pPr>
        <w:pStyle w:val="Paragrafoelenco"/>
        <w:ind w:left="0"/>
        <w:rPr>
          <w:rFonts w:asciiTheme="minorHAnsi" w:hAnsiTheme="minorHAnsi" w:cstheme="minorHAnsi"/>
          <w:color w:val="111111"/>
          <w:shd w:val="clear" w:color="auto" w:fill="FFFFFF"/>
          <w:lang w:val="it-IT"/>
        </w:rPr>
      </w:pPr>
      <w:r w:rsidRPr="00EB7CEB">
        <w:rPr>
          <w:rFonts w:asciiTheme="minorHAnsi" w:hAnsiTheme="minorHAnsi" w:cstheme="minorHAnsi"/>
          <w:lang w:val="it-IT"/>
        </w:rPr>
        <w:t xml:space="preserve">La </w:t>
      </w:r>
      <w:r w:rsidRPr="00EB7CEB">
        <w:rPr>
          <w:rFonts w:asciiTheme="minorHAnsi" w:hAnsiTheme="minorHAnsi" w:cstheme="minorHAnsi"/>
          <w:i/>
          <w:lang w:val="it-IT"/>
        </w:rPr>
        <w:t xml:space="preserve">Carta </w:t>
      </w:r>
      <w:r w:rsidR="006105B2" w:rsidRPr="00EB7CEB">
        <w:rPr>
          <w:rFonts w:asciiTheme="minorHAnsi" w:hAnsiTheme="minorHAnsi" w:cstheme="minorHAnsi"/>
          <w:i/>
          <w:lang w:val="it-IT"/>
        </w:rPr>
        <w:t>di Bergamo e Brescia del</w:t>
      </w:r>
      <w:r w:rsidRPr="00EB7CEB">
        <w:rPr>
          <w:rFonts w:asciiTheme="minorHAnsi" w:hAnsiTheme="minorHAnsi" w:cstheme="minorHAnsi"/>
          <w:bCs/>
          <w:i/>
          <w:lang w:val="it-IT"/>
        </w:rPr>
        <w:t>le aree protette</w:t>
      </w:r>
      <w:r w:rsidRPr="00EB7CEB">
        <w:rPr>
          <w:rFonts w:asciiTheme="minorHAnsi" w:hAnsiTheme="minorHAnsi" w:cstheme="minorHAnsi"/>
          <w:i/>
          <w:lang w:val="it-IT"/>
        </w:rPr>
        <w:t xml:space="preserve"> periurban</w:t>
      </w:r>
      <w:r w:rsidR="0062391D" w:rsidRPr="00EB7CEB">
        <w:rPr>
          <w:rFonts w:asciiTheme="minorHAnsi" w:hAnsiTheme="minorHAnsi" w:cstheme="minorHAnsi"/>
          <w:i/>
          <w:lang w:val="it-IT"/>
        </w:rPr>
        <w:t>e</w:t>
      </w:r>
      <w:r w:rsidR="005E53FB" w:rsidRPr="00EB7CEB">
        <w:rPr>
          <w:rFonts w:asciiTheme="minorHAnsi" w:hAnsiTheme="minorHAnsi" w:cstheme="minorHAnsi"/>
          <w:i/>
          <w:lang w:val="it-IT"/>
        </w:rPr>
        <w:t xml:space="preserve"> - </w:t>
      </w:r>
      <w:r w:rsidR="005E53FB" w:rsidRPr="00EB7CEB">
        <w:rPr>
          <w:rFonts w:asciiTheme="minorHAnsi" w:hAnsiTheme="minorHAnsi" w:cstheme="minorHAnsi"/>
          <w:lang w:val="it-IT"/>
        </w:rPr>
        <w:t xml:space="preserve">inserita nel dossier di programmazione di </w:t>
      </w:r>
      <w:r w:rsidR="005E53FB" w:rsidRPr="00EB7CEB">
        <w:rPr>
          <w:rFonts w:asciiTheme="minorHAnsi" w:hAnsiTheme="minorHAnsi" w:cstheme="minorHAnsi"/>
          <w:i/>
          <w:lang w:val="it-IT"/>
        </w:rPr>
        <w:t>BG-BS Capitale italiana della cultura</w:t>
      </w:r>
      <w:r w:rsidR="005E53FB" w:rsidRPr="00EB7CEB">
        <w:rPr>
          <w:rFonts w:asciiTheme="minorHAnsi" w:hAnsiTheme="minorHAnsi" w:cstheme="minorHAnsi"/>
          <w:lang w:val="it-IT"/>
        </w:rPr>
        <w:t xml:space="preserve"> </w:t>
      </w:r>
      <w:r w:rsidR="005E53FB" w:rsidRPr="00EB7CEB">
        <w:rPr>
          <w:rFonts w:asciiTheme="minorHAnsi" w:hAnsiTheme="minorHAnsi" w:cstheme="minorHAnsi"/>
          <w:i/>
          <w:lang w:val="it-IT"/>
        </w:rPr>
        <w:t>2023 -</w:t>
      </w:r>
      <w:r w:rsidR="005E53FB" w:rsidRPr="00EB7CEB">
        <w:rPr>
          <w:rFonts w:asciiTheme="minorHAnsi" w:hAnsiTheme="minorHAnsi" w:cstheme="minorHAnsi"/>
          <w:lang w:val="it-IT"/>
        </w:rPr>
        <w:t xml:space="preserve"> </w:t>
      </w:r>
      <w:r w:rsidR="00A82DD5" w:rsidRPr="00EB7CEB">
        <w:rPr>
          <w:rFonts w:asciiTheme="minorHAnsi" w:hAnsiTheme="minorHAnsi" w:cstheme="minorHAnsi"/>
          <w:lang w:val="it-IT"/>
        </w:rPr>
        <w:t>è</w:t>
      </w:r>
      <w:r w:rsidR="006105B2" w:rsidRPr="00EB7CEB">
        <w:rPr>
          <w:rFonts w:asciiTheme="minorHAnsi" w:hAnsiTheme="minorHAnsi" w:cstheme="minorHAnsi"/>
          <w:lang w:val="it-IT"/>
        </w:rPr>
        <w:t xml:space="preserve"> una</w:t>
      </w:r>
      <w:r w:rsidR="002B308A" w:rsidRPr="00EB7CEB">
        <w:rPr>
          <w:rFonts w:asciiTheme="minorHAnsi" w:hAnsiTheme="minorHAnsi" w:cstheme="minorHAnsi"/>
          <w:lang w:val="it-IT"/>
        </w:rPr>
        <w:t xml:space="preserve"> dichiarazione </w:t>
      </w:r>
      <w:r w:rsidR="005E53FB" w:rsidRPr="00EB7CEB">
        <w:rPr>
          <w:rFonts w:asciiTheme="minorHAnsi" w:hAnsiTheme="minorHAnsi" w:cstheme="minorHAnsi"/>
          <w:lang w:val="it-IT"/>
        </w:rPr>
        <w:t>che intende</w:t>
      </w:r>
      <w:r w:rsidRPr="00EB7CEB">
        <w:rPr>
          <w:rFonts w:asciiTheme="minorHAnsi" w:hAnsiTheme="minorHAnsi" w:cstheme="minorHAnsi"/>
          <w:lang w:val="it-IT"/>
        </w:rPr>
        <w:t xml:space="preserve"> </w:t>
      </w:r>
      <w:r w:rsidR="006105B2" w:rsidRPr="00EB7CEB">
        <w:rPr>
          <w:rFonts w:asciiTheme="minorHAnsi" w:hAnsiTheme="minorHAnsi" w:cstheme="minorHAnsi"/>
          <w:color w:val="111111"/>
          <w:shd w:val="clear" w:color="auto" w:fill="FFFFFF"/>
          <w:lang w:val="it-IT"/>
        </w:rPr>
        <w:t xml:space="preserve">valorizzare gli aspetti naturalistici, paesaggistici e storico-geografici delle periferie delle due città, in una prospettiva </w:t>
      </w:r>
      <w:r w:rsidR="006C55B6" w:rsidRPr="00EB7CEB">
        <w:rPr>
          <w:rFonts w:asciiTheme="minorHAnsi" w:hAnsiTheme="minorHAnsi" w:cstheme="minorHAnsi"/>
          <w:b/>
          <w:color w:val="111111"/>
          <w:shd w:val="clear" w:color="auto" w:fill="FFFFFF"/>
          <w:lang w:val="it-IT"/>
        </w:rPr>
        <w:t>partecipata</w:t>
      </w:r>
      <w:r w:rsidR="006105B2" w:rsidRPr="00EB7CEB">
        <w:rPr>
          <w:rFonts w:asciiTheme="minorHAnsi" w:hAnsiTheme="minorHAnsi" w:cstheme="minorHAnsi"/>
          <w:b/>
          <w:color w:val="111111"/>
          <w:shd w:val="clear" w:color="auto" w:fill="FFFFFF"/>
          <w:lang w:val="it-IT"/>
        </w:rPr>
        <w:t xml:space="preserve"> e reticolare</w:t>
      </w:r>
      <w:r w:rsidR="006105B2" w:rsidRPr="00EB7CEB">
        <w:rPr>
          <w:rFonts w:asciiTheme="minorHAnsi" w:hAnsiTheme="minorHAnsi" w:cstheme="minorHAnsi"/>
          <w:color w:val="111111"/>
          <w:shd w:val="clear" w:color="auto" w:fill="FFFFFF"/>
          <w:lang w:val="it-IT"/>
        </w:rPr>
        <w:t>.</w:t>
      </w:r>
    </w:p>
    <w:p w14:paraId="4E167170" w14:textId="3BB8F4F2" w:rsidR="00D04638" w:rsidRPr="00EB7CEB" w:rsidRDefault="006105B2" w:rsidP="008B2C48">
      <w:pPr>
        <w:spacing w:before="240"/>
        <w:rPr>
          <w:rFonts w:cstheme="minorHAnsi"/>
          <w:sz w:val="24"/>
          <w:szCs w:val="24"/>
        </w:rPr>
      </w:pPr>
      <w:r w:rsidRPr="00EB7CEB">
        <w:rPr>
          <w:rFonts w:cstheme="minorHAnsi"/>
          <w:sz w:val="24"/>
          <w:szCs w:val="24"/>
        </w:rPr>
        <w:t>Il documento</w:t>
      </w:r>
      <w:r w:rsidR="00CC4E01" w:rsidRPr="00EB7CEB">
        <w:rPr>
          <w:rFonts w:cstheme="minorHAnsi"/>
          <w:sz w:val="24"/>
          <w:szCs w:val="24"/>
        </w:rPr>
        <w:t>,</w:t>
      </w:r>
      <w:r w:rsidRPr="00EB7CEB">
        <w:rPr>
          <w:rFonts w:cstheme="minorHAnsi"/>
          <w:b/>
          <w:bCs/>
          <w:sz w:val="24"/>
          <w:szCs w:val="24"/>
        </w:rPr>
        <w:t xml:space="preserve"> </w:t>
      </w:r>
      <w:r w:rsidRPr="00EB7CEB">
        <w:rPr>
          <w:rStyle w:val="Enfasigrassetto"/>
          <w:rFonts w:cstheme="minorHAnsi"/>
          <w:b w:val="0"/>
          <w:color w:val="111111"/>
          <w:sz w:val="24"/>
          <w:szCs w:val="24"/>
          <w:shd w:val="clear" w:color="auto" w:fill="FFFFFF"/>
        </w:rPr>
        <w:t>scritto e firmato dai rappresentanti degli Enti gestori le aree protette</w:t>
      </w:r>
      <w:r w:rsidRPr="00EB7CEB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  <w:r w:rsidR="00F4735A" w:rsidRPr="00EB7CEB">
        <w:rPr>
          <w:rFonts w:cstheme="minorHAnsi"/>
          <w:color w:val="111111"/>
          <w:sz w:val="24"/>
          <w:szCs w:val="24"/>
          <w:shd w:val="clear" w:color="auto" w:fill="FFFFFF"/>
        </w:rPr>
        <w:t>(Parchi e PLIS)</w:t>
      </w:r>
      <w:r w:rsidR="00401A75" w:rsidRPr="00EB7CEB">
        <w:rPr>
          <w:rFonts w:cstheme="minorHAnsi"/>
          <w:sz w:val="24"/>
          <w:szCs w:val="24"/>
        </w:rPr>
        <w:t xml:space="preserve"> </w:t>
      </w:r>
      <w:r w:rsidR="00843152" w:rsidRPr="00EB7CEB">
        <w:rPr>
          <w:rFonts w:cstheme="minorHAnsi"/>
          <w:sz w:val="24"/>
          <w:szCs w:val="24"/>
        </w:rPr>
        <w:t>è l’esito di un</w:t>
      </w:r>
      <w:r w:rsidR="00CC4E01" w:rsidRPr="00EB7CEB">
        <w:rPr>
          <w:rFonts w:cstheme="minorHAnsi"/>
          <w:sz w:val="24"/>
          <w:szCs w:val="24"/>
        </w:rPr>
        <w:t xml:space="preserve"> </w:t>
      </w:r>
      <w:r w:rsidR="00401A75" w:rsidRPr="00EB7CEB">
        <w:rPr>
          <w:rFonts w:cstheme="minorHAnsi"/>
          <w:sz w:val="24"/>
          <w:szCs w:val="24"/>
        </w:rPr>
        <w:t xml:space="preserve">processo </w:t>
      </w:r>
      <w:r w:rsidR="00054C0D" w:rsidRPr="00EB7CEB">
        <w:rPr>
          <w:rFonts w:cstheme="minorHAnsi"/>
          <w:sz w:val="24"/>
          <w:szCs w:val="24"/>
        </w:rPr>
        <w:t>promosso, ne</w:t>
      </w:r>
      <w:r w:rsidR="00CC4E01" w:rsidRPr="00EB7CEB">
        <w:rPr>
          <w:rFonts w:cstheme="minorHAnsi"/>
          <w:sz w:val="24"/>
          <w:szCs w:val="24"/>
        </w:rPr>
        <w:t xml:space="preserve">l 2022, </w:t>
      </w:r>
      <w:r w:rsidR="00843152" w:rsidRPr="00EB7CEB">
        <w:rPr>
          <w:rFonts w:cstheme="minorHAnsi"/>
          <w:sz w:val="24"/>
          <w:szCs w:val="24"/>
        </w:rPr>
        <w:t>da</w:t>
      </w:r>
      <w:r w:rsidR="00CC4E01" w:rsidRPr="00EB7CEB">
        <w:rPr>
          <w:rFonts w:cstheme="minorHAnsi"/>
          <w:sz w:val="24"/>
          <w:szCs w:val="24"/>
        </w:rPr>
        <w:t xml:space="preserve">l Parco Regionale dei Colli di Bergamo e </w:t>
      </w:r>
      <w:r w:rsidR="00843152" w:rsidRPr="00EB7CEB">
        <w:rPr>
          <w:rFonts w:cstheme="minorHAnsi"/>
          <w:sz w:val="24"/>
          <w:szCs w:val="24"/>
        </w:rPr>
        <w:t>da</w:t>
      </w:r>
      <w:r w:rsidR="00CC4E01" w:rsidRPr="00EB7CEB">
        <w:rPr>
          <w:rFonts w:cstheme="minorHAnsi"/>
          <w:sz w:val="24"/>
          <w:szCs w:val="24"/>
        </w:rPr>
        <w:t>l P</w:t>
      </w:r>
      <w:r w:rsidR="00946850" w:rsidRPr="00EB7CEB">
        <w:rPr>
          <w:rFonts w:cstheme="minorHAnsi"/>
          <w:sz w:val="24"/>
          <w:szCs w:val="24"/>
        </w:rPr>
        <w:t xml:space="preserve">arco locale di interesse </w:t>
      </w:r>
      <w:r w:rsidR="000052C7" w:rsidRPr="00EB7CEB">
        <w:rPr>
          <w:rFonts w:cstheme="minorHAnsi"/>
          <w:sz w:val="24"/>
          <w:szCs w:val="24"/>
        </w:rPr>
        <w:t>sovra</w:t>
      </w:r>
      <w:r w:rsidR="00946850" w:rsidRPr="00EB7CEB">
        <w:rPr>
          <w:rFonts w:cstheme="minorHAnsi"/>
          <w:sz w:val="24"/>
          <w:szCs w:val="24"/>
        </w:rPr>
        <w:t>comunale (PLIS)</w:t>
      </w:r>
      <w:r w:rsidR="00CC4E01" w:rsidRPr="00EB7CEB">
        <w:rPr>
          <w:rFonts w:cstheme="minorHAnsi"/>
          <w:sz w:val="24"/>
          <w:szCs w:val="24"/>
        </w:rPr>
        <w:t xml:space="preserve"> delle Colline di Brescia</w:t>
      </w:r>
      <w:r w:rsidR="00843152" w:rsidRPr="00EB7CEB">
        <w:rPr>
          <w:rFonts w:cstheme="minorHAnsi"/>
          <w:sz w:val="24"/>
          <w:szCs w:val="24"/>
        </w:rPr>
        <w:t xml:space="preserve"> -</w:t>
      </w:r>
      <w:r w:rsidR="00CC4E01" w:rsidRPr="00EB7CEB">
        <w:rPr>
          <w:rFonts w:cstheme="minorHAnsi"/>
          <w:sz w:val="24"/>
          <w:szCs w:val="24"/>
        </w:rPr>
        <w:t xml:space="preserve"> </w:t>
      </w:r>
      <w:r w:rsidR="00843152" w:rsidRPr="00EB7CEB">
        <w:rPr>
          <w:rFonts w:cstheme="minorHAnsi"/>
          <w:sz w:val="24"/>
          <w:szCs w:val="24"/>
        </w:rPr>
        <w:t xml:space="preserve">con </w:t>
      </w:r>
      <w:r w:rsidR="00CC4E01" w:rsidRPr="00EB7CEB">
        <w:rPr>
          <w:rFonts w:cstheme="minorHAnsi"/>
          <w:sz w:val="24"/>
          <w:szCs w:val="24"/>
        </w:rPr>
        <w:t>i</w:t>
      </w:r>
      <w:r w:rsidR="00A82DD5" w:rsidRPr="00EB7CEB">
        <w:rPr>
          <w:rFonts w:cstheme="minorHAnsi"/>
          <w:sz w:val="24"/>
          <w:szCs w:val="24"/>
        </w:rPr>
        <w:t>l</w:t>
      </w:r>
      <w:r w:rsidR="00CC4E01" w:rsidRPr="00EB7CEB">
        <w:rPr>
          <w:rFonts w:cstheme="minorHAnsi"/>
          <w:sz w:val="24"/>
          <w:szCs w:val="24"/>
        </w:rPr>
        <w:t xml:space="preserve"> coinvolgimento </w:t>
      </w:r>
      <w:r w:rsidR="00EF033E" w:rsidRPr="00EB7CEB">
        <w:rPr>
          <w:rFonts w:cstheme="minorHAnsi"/>
          <w:sz w:val="24"/>
          <w:szCs w:val="24"/>
        </w:rPr>
        <w:t>dei PLIS</w:t>
      </w:r>
      <w:r w:rsidR="00C4637C" w:rsidRPr="00EB7CEB">
        <w:rPr>
          <w:rFonts w:cstheme="minorHAnsi"/>
          <w:sz w:val="24"/>
          <w:szCs w:val="24"/>
        </w:rPr>
        <w:t xml:space="preserve"> </w:t>
      </w:r>
      <w:r w:rsidR="00946850" w:rsidRPr="00EB7CEB">
        <w:rPr>
          <w:rFonts w:cstheme="minorHAnsi"/>
          <w:sz w:val="24"/>
          <w:szCs w:val="24"/>
        </w:rPr>
        <w:t>dell’area pedemontana lombarda</w:t>
      </w:r>
      <w:r w:rsidR="00EF033E" w:rsidRPr="00EB7CEB">
        <w:rPr>
          <w:rFonts w:cstheme="minorHAnsi"/>
          <w:sz w:val="24"/>
          <w:szCs w:val="24"/>
        </w:rPr>
        <w:t xml:space="preserve">, </w:t>
      </w:r>
      <w:r w:rsidR="00CC4E01" w:rsidRPr="00EB7CEB">
        <w:rPr>
          <w:rFonts w:cstheme="minorHAnsi"/>
          <w:sz w:val="24"/>
          <w:szCs w:val="24"/>
        </w:rPr>
        <w:t xml:space="preserve">della popolazione e delle istituzioni locali </w:t>
      </w:r>
      <w:r w:rsidR="00843152" w:rsidRPr="00EB7CEB">
        <w:rPr>
          <w:rFonts w:cstheme="minorHAnsi"/>
          <w:sz w:val="24"/>
          <w:szCs w:val="24"/>
        </w:rPr>
        <w:t xml:space="preserve">- </w:t>
      </w:r>
      <w:r w:rsidR="00946850" w:rsidRPr="00EB7CEB">
        <w:rPr>
          <w:rFonts w:cstheme="minorHAnsi"/>
          <w:sz w:val="24"/>
          <w:szCs w:val="24"/>
        </w:rPr>
        <w:t>al fine di sottolineare i</w:t>
      </w:r>
      <w:r w:rsidR="00CC4E01" w:rsidRPr="00EB7CEB">
        <w:rPr>
          <w:rFonts w:cstheme="minorHAnsi"/>
          <w:sz w:val="24"/>
          <w:szCs w:val="24"/>
        </w:rPr>
        <w:t xml:space="preserve">l ruolo </w:t>
      </w:r>
      <w:r w:rsidR="005E53FB" w:rsidRPr="00EB7CEB">
        <w:rPr>
          <w:rFonts w:cstheme="minorHAnsi"/>
          <w:sz w:val="24"/>
          <w:szCs w:val="24"/>
        </w:rPr>
        <w:t xml:space="preserve">che </w:t>
      </w:r>
      <w:r w:rsidR="00CC4E01" w:rsidRPr="00EB7CEB">
        <w:rPr>
          <w:rFonts w:cstheme="minorHAnsi"/>
          <w:sz w:val="24"/>
          <w:szCs w:val="24"/>
        </w:rPr>
        <w:t>i Parchi di cintura periurbana</w:t>
      </w:r>
      <w:r w:rsidR="00946850" w:rsidRPr="00EB7CEB">
        <w:rPr>
          <w:rFonts w:cstheme="minorHAnsi"/>
          <w:sz w:val="24"/>
          <w:szCs w:val="24"/>
        </w:rPr>
        <w:t>, svolgono nel determinare un nuovo equilibrio tra natura</w:t>
      </w:r>
      <w:r w:rsidR="000052C7" w:rsidRPr="00EB7CEB">
        <w:rPr>
          <w:rFonts w:cstheme="minorHAnsi"/>
          <w:sz w:val="24"/>
          <w:szCs w:val="24"/>
        </w:rPr>
        <w:t xml:space="preserve"> e</w:t>
      </w:r>
      <w:r w:rsidR="00946850" w:rsidRPr="00EB7CEB">
        <w:rPr>
          <w:rFonts w:cstheme="minorHAnsi"/>
          <w:sz w:val="24"/>
          <w:szCs w:val="24"/>
        </w:rPr>
        <w:t xml:space="preserve"> qualità della</w:t>
      </w:r>
      <w:r w:rsidR="000052C7" w:rsidRPr="00EB7CEB">
        <w:rPr>
          <w:rFonts w:cstheme="minorHAnsi"/>
          <w:sz w:val="24"/>
          <w:szCs w:val="24"/>
        </w:rPr>
        <w:t xml:space="preserve"> </w:t>
      </w:r>
      <w:r w:rsidR="00946850" w:rsidRPr="00EB7CEB">
        <w:rPr>
          <w:rFonts w:cstheme="minorHAnsi"/>
          <w:sz w:val="24"/>
          <w:szCs w:val="24"/>
        </w:rPr>
        <w:t>vita</w:t>
      </w:r>
      <w:r w:rsidR="005E53FB" w:rsidRPr="00EB7CEB">
        <w:rPr>
          <w:rFonts w:cstheme="minorHAnsi"/>
          <w:color w:val="111111"/>
          <w:sz w:val="24"/>
          <w:szCs w:val="24"/>
          <w:shd w:val="clear" w:color="auto" w:fill="FFFFFF"/>
        </w:rPr>
        <w:t>.</w:t>
      </w:r>
      <w:r w:rsidR="007622E7" w:rsidRPr="00EB7CEB">
        <w:rPr>
          <w:rFonts w:cstheme="minorHAnsi"/>
          <w:color w:val="111111"/>
          <w:sz w:val="24"/>
          <w:szCs w:val="24"/>
          <w:shd w:val="clear" w:color="auto" w:fill="FFFFFF"/>
        </w:rPr>
        <w:t xml:space="preserve"> </w:t>
      </w:r>
    </w:p>
    <w:p w14:paraId="06548B49" w14:textId="15A8DB4F" w:rsidR="006C55B6" w:rsidRPr="00460D0F" w:rsidRDefault="00100200" w:rsidP="006C55B6">
      <w:pPr>
        <w:tabs>
          <w:tab w:val="left" w:pos="426"/>
        </w:tabs>
        <w:spacing w:before="240"/>
        <w:rPr>
          <w:sz w:val="24"/>
          <w:szCs w:val="24"/>
        </w:rPr>
      </w:pPr>
      <w:r w:rsidRPr="005F1472">
        <w:rPr>
          <w:rFonts w:cstheme="minorHAnsi"/>
          <w:sz w:val="24"/>
          <w:szCs w:val="24"/>
        </w:rPr>
        <w:t xml:space="preserve">La Carta </w:t>
      </w:r>
      <w:r w:rsidR="00D66A07" w:rsidRPr="005F1472">
        <w:rPr>
          <w:rFonts w:cstheme="minorHAnsi"/>
          <w:sz w:val="24"/>
          <w:szCs w:val="24"/>
        </w:rPr>
        <w:t>pro</w:t>
      </w:r>
      <w:r w:rsidR="00F4735A" w:rsidRPr="005F1472">
        <w:rPr>
          <w:rFonts w:cstheme="minorHAnsi"/>
          <w:sz w:val="24"/>
          <w:szCs w:val="24"/>
        </w:rPr>
        <w:t>spetta</w:t>
      </w:r>
      <w:r w:rsidR="00D66A07" w:rsidRPr="005F1472">
        <w:rPr>
          <w:rFonts w:cstheme="minorHAnsi"/>
          <w:sz w:val="24"/>
          <w:szCs w:val="24"/>
        </w:rPr>
        <w:t xml:space="preserve"> </w:t>
      </w:r>
      <w:r w:rsidR="00054C0D">
        <w:rPr>
          <w:rFonts w:cstheme="minorHAnsi"/>
          <w:sz w:val="24"/>
          <w:szCs w:val="24"/>
        </w:rPr>
        <w:t>un</w:t>
      </w:r>
      <w:r w:rsidR="000052C7">
        <w:rPr>
          <w:rFonts w:cstheme="minorHAnsi"/>
          <w:sz w:val="24"/>
          <w:szCs w:val="24"/>
        </w:rPr>
        <w:t xml:space="preserve"> </w:t>
      </w:r>
      <w:r w:rsidR="000052C7" w:rsidRPr="00EB7CEB">
        <w:rPr>
          <w:rFonts w:cstheme="minorHAnsi"/>
          <w:b/>
          <w:sz w:val="24"/>
          <w:szCs w:val="24"/>
        </w:rPr>
        <w:t>programma operativo</w:t>
      </w:r>
      <w:r w:rsidR="000052C7">
        <w:rPr>
          <w:rFonts w:cstheme="minorHAnsi"/>
          <w:sz w:val="24"/>
          <w:szCs w:val="24"/>
        </w:rPr>
        <w:t xml:space="preserve"> emerso direttamente dai luoghi, dal “sapere” degli abitanti e dall’esperienza dei tecnici della conservazione e di coloro che agiscono per rendere le periferie urbane </w:t>
      </w:r>
      <w:r w:rsidR="000052C7" w:rsidRPr="00EB7CEB">
        <w:rPr>
          <w:rFonts w:cstheme="minorHAnsi"/>
          <w:b/>
          <w:sz w:val="24"/>
          <w:szCs w:val="24"/>
        </w:rPr>
        <w:t>laboratori di sperimentazione di un nuovo abitare la natura</w:t>
      </w:r>
      <w:r w:rsidR="000052C7">
        <w:rPr>
          <w:rFonts w:cstheme="minorHAnsi"/>
          <w:sz w:val="24"/>
          <w:szCs w:val="24"/>
        </w:rPr>
        <w:t xml:space="preserve">. </w:t>
      </w:r>
      <w:r w:rsidR="006C55B6">
        <w:rPr>
          <w:rFonts w:eastAsiaTheme="minorEastAsia" w:cstheme="minorHAnsi"/>
          <w:kern w:val="24"/>
          <w:sz w:val="24"/>
          <w:szCs w:val="24"/>
        </w:rPr>
        <w:t>Infatti</w:t>
      </w:r>
      <w:r w:rsidR="006C55B6" w:rsidRPr="00460D0F">
        <w:rPr>
          <w:rFonts w:eastAsiaTheme="minorEastAsia" w:cstheme="minorHAnsi"/>
          <w:kern w:val="24"/>
          <w:sz w:val="24"/>
          <w:szCs w:val="24"/>
        </w:rPr>
        <w:t>, l</w:t>
      </w:r>
      <w:r w:rsidR="006C55B6" w:rsidRPr="00460D0F">
        <w:rPr>
          <w:sz w:val="24"/>
          <w:szCs w:val="24"/>
        </w:rPr>
        <w:t xml:space="preserve">e aree periurbane sono territori che oggi </w:t>
      </w:r>
      <w:r w:rsidR="00460D0F" w:rsidRPr="00460D0F">
        <w:rPr>
          <w:sz w:val="24"/>
          <w:szCs w:val="24"/>
        </w:rPr>
        <w:t>rappresentano</w:t>
      </w:r>
      <w:r w:rsidR="006C55B6" w:rsidRPr="00460D0F">
        <w:rPr>
          <w:sz w:val="24"/>
          <w:szCs w:val="24"/>
        </w:rPr>
        <w:t xml:space="preserve"> la </w:t>
      </w:r>
      <w:r w:rsidR="006C55B6" w:rsidRPr="00460D0F">
        <w:rPr>
          <w:i/>
          <w:sz w:val="24"/>
          <w:szCs w:val="24"/>
        </w:rPr>
        <w:t>periferia</w:t>
      </w:r>
      <w:r w:rsidR="006C55B6" w:rsidRPr="00460D0F">
        <w:rPr>
          <w:sz w:val="24"/>
          <w:szCs w:val="24"/>
        </w:rPr>
        <w:t xml:space="preserve"> di molte città ma che nei secoli </w:t>
      </w:r>
      <w:r w:rsidR="00D04638">
        <w:rPr>
          <w:sz w:val="24"/>
          <w:szCs w:val="24"/>
        </w:rPr>
        <w:t>sono state</w:t>
      </w:r>
      <w:r w:rsidR="006C55B6" w:rsidRPr="00460D0F">
        <w:rPr>
          <w:sz w:val="24"/>
          <w:szCs w:val="24"/>
        </w:rPr>
        <w:t xml:space="preserve"> sed</w:t>
      </w:r>
      <w:r w:rsidR="00D04638">
        <w:rPr>
          <w:sz w:val="24"/>
          <w:szCs w:val="24"/>
        </w:rPr>
        <w:t>i</w:t>
      </w:r>
      <w:r w:rsidR="006C55B6" w:rsidRPr="00460D0F">
        <w:rPr>
          <w:sz w:val="24"/>
          <w:szCs w:val="24"/>
        </w:rPr>
        <w:t xml:space="preserve"> di manufatti (cascinali fortificati, ville sub-urbane, castelli, chiese e cappelle) ricchi di storia e valori anche ambientali che oggi necessitano di attenzione e rivalutazione.</w:t>
      </w:r>
    </w:p>
    <w:p w14:paraId="3FED6D6C" w14:textId="128B8FCB" w:rsidR="008810B7" w:rsidRPr="00EB7CEB" w:rsidRDefault="00791079" w:rsidP="00EB7CEB">
      <w:pPr>
        <w:tabs>
          <w:tab w:val="left" w:pos="426"/>
        </w:tabs>
        <w:rPr>
          <w:rFonts w:eastAsiaTheme="minorEastAsia" w:cstheme="minorHAnsi"/>
          <w:strike/>
          <w:kern w:val="24"/>
          <w:sz w:val="24"/>
          <w:szCs w:val="24"/>
        </w:rPr>
      </w:pPr>
      <w:r w:rsidRPr="00805718">
        <w:rPr>
          <w:rFonts w:cstheme="minorHAnsi"/>
          <w:sz w:val="24"/>
          <w:szCs w:val="24"/>
        </w:rPr>
        <w:t xml:space="preserve">La Carta </w:t>
      </w:r>
      <w:r w:rsidRPr="00805718">
        <w:rPr>
          <w:rFonts w:eastAsiaTheme="minorEastAsia" w:cstheme="minorHAnsi"/>
          <w:kern w:val="24"/>
          <w:sz w:val="24"/>
          <w:szCs w:val="24"/>
        </w:rPr>
        <w:t xml:space="preserve">ambisce a rappresentare un </w:t>
      </w:r>
      <w:r w:rsidRPr="00805718">
        <w:rPr>
          <w:rFonts w:eastAsiaTheme="minorEastAsia" w:cstheme="minorHAnsi"/>
          <w:i/>
          <w:kern w:val="24"/>
          <w:sz w:val="24"/>
          <w:szCs w:val="24"/>
        </w:rPr>
        <w:t>modello</w:t>
      </w:r>
      <w:r w:rsidRPr="00805718">
        <w:rPr>
          <w:rFonts w:eastAsiaTheme="minorEastAsia" w:cstheme="minorHAnsi"/>
          <w:kern w:val="24"/>
          <w:sz w:val="24"/>
          <w:szCs w:val="24"/>
        </w:rPr>
        <w:t xml:space="preserve"> esportabile in altre realtà territoriali e affida un ruolo centrale, per il loro carattere sovracomunale e interdisciplinare, alle aree protette nella </w:t>
      </w:r>
      <w:r w:rsidRPr="00805718">
        <w:rPr>
          <w:rFonts w:eastAsiaTheme="minorEastAsia" w:cstheme="minorHAnsi"/>
          <w:b/>
          <w:kern w:val="24"/>
          <w:sz w:val="24"/>
          <w:szCs w:val="24"/>
        </w:rPr>
        <w:t>riqualificazione del periurbano</w:t>
      </w:r>
      <w:r w:rsidR="00D04638">
        <w:rPr>
          <w:rFonts w:eastAsiaTheme="minorEastAsia" w:cstheme="minorHAnsi"/>
          <w:strike/>
          <w:kern w:val="24"/>
          <w:sz w:val="24"/>
          <w:szCs w:val="24"/>
        </w:rPr>
        <w:t>.</w:t>
      </w:r>
    </w:p>
    <w:p w14:paraId="6D358A12" w14:textId="47D7F323" w:rsidR="00460D0F" w:rsidRPr="00460D0F" w:rsidRDefault="00195289" w:rsidP="00EB7CEB">
      <w:pPr>
        <w:spacing w:before="0" w:after="160" w:line="259" w:lineRule="auto"/>
        <w:rPr>
          <w:rFonts w:cstheme="minorHAnsi"/>
          <w:b/>
          <w:sz w:val="24"/>
          <w:szCs w:val="24"/>
        </w:rPr>
      </w:pPr>
      <w:r w:rsidRPr="00195289">
        <w:rPr>
          <w:rFonts w:cstheme="minorHAnsi"/>
          <w:sz w:val="24"/>
          <w:szCs w:val="24"/>
        </w:rPr>
        <w:t>La Carta</w:t>
      </w:r>
      <w:r w:rsidR="005F1472" w:rsidRPr="00195289">
        <w:rPr>
          <w:rFonts w:cstheme="minorHAnsi"/>
          <w:sz w:val="24"/>
          <w:szCs w:val="24"/>
        </w:rPr>
        <w:t xml:space="preserve"> è </w:t>
      </w:r>
      <w:r w:rsidR="007D5132" w:rsidRPr="00195289">
        <w:rPr>
          <w:rFonts w:cstheme="minorHAnsi"/>
          <w:sz w:val="24"/>
          <w:szCs w:val="24"/>
        </w:rPr>
        <w:t>articola</w:t>
      </w:r>
      <w:r w:rsidR="00D66A07" w:rsidRPr="00195289">
        <w:rPr>
          <w:rFonts w:cstheme="minorHAnsi"/>
          <w:sz w:val="24"/>
          <w:szCs w:val="24"/>
        </w:rPr>
        <w:t>t</w:t>
      </w:r>
      <w:r w:rsidR="00943A7B" w:rsidRPr="00195289">
        <w:rPr>
          <w:rFonts w:cstheme="minorHAnsi"/>
          <w:sz w:val="24"/>
          <w:szCs w:val="24"/>
        </w:rPr>
        <w:t xml:space="preserve">a in </w:t>
      </w:r>
      <w:r w:rsidR="000052C7">
        <w:rPr>
          <w:rFonts w:cstheme="minorHAnsi"/>
          <w:sz w:val="24"/>
          <w:szCs w:val="24"/>
        </w:rPr>
        <w:t>sezioni</w:t>
      </w:r>
      <w:r w:rsidR="00943A7B" w:rsidRPr="00195289">
        <w:rPr>
          <w:rFonts w:cstheme="minorHAnsi"/>
          <w:sz w:val="24"/>
          <w:szCs w:val="24"/>
        </w:rPr>
        <w:t>: 1)</w:t>
      </w:r>
      <w:r w:rsidR="0098437C" w:rsidRPr="00195289">
        <w:rPr>
          <w:rFonts w:cstheme="minorHAnsi"/>
          <w:sz w:val="24"/>
          <w:szCs w:val="24"/>
        </w:rPr>
        <w:t xml:space="preserve"> </w:t>
      </w:r>
      <w:r w:rsidR="000052C7">
        <w:rPr>
          <w:rFonts w:cstheme="minorHAnsi"/>
          <w:i/>
          <w:sz w:val="24"/>
          <w:szCs w:val="24"/>
        </w:rPr>
        <w:t>V</w:t>
      </w:r>
      <w:r w:rsidR="0098437C" w:rsidRPr="00195289">
        <w:rPr>
          <w:rFonts w:cstheme="minorHAnsi"/>
          <w:i/>
          <w:sz w:val="24"/>
          <w:szCs w:val="24"/>
        </w:rPr>
        <w:t>isione</w:t>
      </w:r>
      <w:r w:rsidR="00BD3014" w:rsidRPr="00195289">
        <w:rPr>
          <w:rFonts w:cstheme="minorHAnsi"/>
          <w:sz w:val="24"/>
          <w:szCs w:val="24"/>
        </w:rPr>
        <w:t>;</w:t>
      </w:r>
      <w:r w:rsidR="00943A7B" w:rsidRPr="00195289">
        <w:rPr>
          <w:rFonts w:cstheme="minorHAnsi"/>
          <w:sz w:val="24"/>
          <w:szCs w:val="24"/>
        </w:rPr>
        <w:t xml:space="preserve"> 2)</w:t>
      </w:r>
      <w:r w:rsidR="0098437C" w:rsidRPr="00195289">
        <w:rPr>
          <w:rFonts w:cstheme="minorHAnsi"/>
          <w:sz w:val="24"/>
          <w:szCs w:val="24"/>
        </w:rPr>
        <w:t xml:space="preserve"> </w:t>
      </w:r>
      <w:r w:rsidR="000052C7">
        <w:rPr>
          <w:rFonts w:cstheme="minorHAnsi"/>
          <w:i/>
          <w:sz w:val="24"/>
          <w:szCs w:val="24"/>
        </w:rPr>
        <w:t>C</w:t>
      </w:r>
      <w:r w:rsidR="0098437C" w:rsidRPr="00195289">
        <w:rPr>
          <w:rFonts w:cstheme="minorHAnsi"/>
          <w:i/>
          <w:sz w:val="24"/>
          <w:szCs w:val="24"/>
        </w:rPr>
        <w:t>ontesto territoriale</w:t>
      </w:r>
      <w:r w:rsidR="00BD3014" w:rsidRPr="00195289">
        <w:rPr>
          <w:rFonts w:cstheme="minorHAnsi"/>
          <w:sz w:val="24"/>
          <w:szCs w:val="24"/>
        </w:rPr>
        <w:t>;</w:t>
      </w:r>
      <w:r w:rsidR="007C7FDA" w:rsidRPr="00195289">
        <w:rPr>
          <w:rFonts w:cstheme="minorHAnsi"/>
          <w:sz w:val="24"/>
          <w:szCs w:val="24"/>
        </w:rPr>
        <w:t xml:space="preserve"> </w:t>
      </w:r>
      <w:bookmarkStart w:id="0" w:name="_Hlk141371211"/>
      <w:r w:rsidR="007C7FDA" w:rsidRPr="00195289">
        <w:rPr>
          <w:rFonts w:cstheme="minorHAnsi"/>
          <w:sz w:val="24"/>
          <w:szCs w:val="24"/>
        </w:rPr>
        <w:t>3</w:t>
      </w:r>
      <w:r w:rsidR="007C7FDA" w:rsidRPr="00195289">
        <w:rPr>
          <w:rFonts w:cstheme="minorHAnsi"/>
          <w:i/>
          <w:sz w:val="24"/>
          <w:szCs w:val="24"/>
        </w:rPr>
        <w:t>)</w:t>
      </w:r>
      <w:r w:rsidR="0098437C" w:rsidRPr="00195289">
        <w:rPr>
          <w:rFonts w:cstheme="minorHAnsi"/>
          <w:i/>
          <w:sz w:val="24"/>
          <w:szCs w:val="24"/>
        </w:rPr>
        <w:t xml:space="preserve"> </w:t>
      </w:r>
      <w:r w:rsidR="000052C7">
        <w:rPr>
          <w:rFonts w:cstheme="minorHAnsi"/>
          <w:i/>
          <w:sz w:val="24"/>
          <w:szCs w:val="24"/>
        </w:rPr>
        <w:t>P</w:t>
      </w:r>
      <w:r w:rsidR="00CF6FC3" w:rsidRPr="00195289">
        <w:rPr>
          <w:rFonts w:cstheme="minorHAnsi"/>
          <w:i/>
          <w:sz w:val="24"/>
          <w:szCs w:val="24"/>
          <w:shd w:val="clear" w:color="auto" w:fill="FFFFFF"/>
        </w:rPr>
        <w:t>rospettiva operativa</w:t>
      </w:r>
      <w:r w:rsidR="007C7FDA" w:rsidRPr="00195289">
        <w:rPr>
          <w:rFonts w:cstheme="minorHAnsi"/>
          <w:sz w:val="24"/>
          <w:szCs w:val="24"/>
        </w:rPr>
        <w:t xml:space="preserve">; </w:t>
      </w:r>
      <w:bookmarkEnd w:id="0"/>
      <w:r w:rsidR="007C7FDA" w:rsidRPr="00195289">
        <w:rPr>
          <w:rFonts w:cstheme="minorHAnsi"/>
          <w:sz w:val="24"/>
          <w:szCs w:val="24"/>
        </w:rPr>
        <w:t>4)</w:t>
      </w:r>
      <w:r w:rsidR="0098437C" w:rsidRPr="00195289">
        <w:rPr>
          <w:rFonts w:cstheme="minorHAnsi"/>
          <w:i/>
          <w:sz w:val="24"/>
          <w:szCs w:val="24"/>
        </w:rPr>
        <w:t xml:space="preserve"> </w:t>
      </w:r>
      <w:bookmarkStart w:id="1" w:name="_Hlk141371369"/>
      <w:r w:rsidR="00791079">
        <w:rPr>
          <w:rFonts w:cstheme="minorHAnsi"/>
          <w:i/>
          <w:sz w:val="24"/>
          <w:szCs w:val="24"/>
        </w:rPr>
        <w:t>S</w:t>
      </w:r>
      <w:r w:rsidR="0098437C" w:rsidRPr="00195289">
        <w:rPr>
          <w:rFonts w:cstheme="minorHAnsi"/>
          <w:i/>
          <w:sz w:val="24"/>
          <w:szCs w:val="24"/>
        </w:rPr>
        <w:t xml:space="preserve">trumenti </w:t>
      </w:r>
      <w:bookmarkEnd w:id="1"/>
      <w:r w:rsidR="00015B41">
        <w:rPr>
          <w:rFonts w:cstheme="minorHAnsi"/>
          <w:i/>
          <w:sz w:val="24"/>
          <w:szCs w:val="24"/>
        </w:rPr>
        <w:t>di governance</w:t>
      </w:r>
      <w:r w:rsidR="00D04638">
        <w:rPr>
          <w:rFonts w:cstheme="minorHAnsi"/>
          <w:i/>
          <w:sz w:val="24"/>
          <w:szCs w:val="24"/>
        </w:rPr>
        <w:t xml:space="preserve">. </w:t>
      </w:r>
      <w:r w:rsidR="00D04638" w:rsidRPr="00EB7CEB">
        <w:rPr>
          <w:rFonts w:cstheme="minorHAnsi"/>
          <w:sz w:val="24"/>
          <w:szCs w:val="24"/>
        </w:rPr>
        <w:t>Inoltre, è</w:t>
      </w:r>
      <w:r w:rsidR="00D04638" w:rsidRPr="00EB7CEB">
        <w:rPr>
          <w:rFonts w:cstheme="minorHAnsi"/>
          <w:color w:val="000000"/>
          <w:sz w:val="24"/>
          <w:szCs w:val="24"/>
        </w:rPr>
        <w:t xml:space="preserve"> </w:t>
      </w:r>
      <w:r w:rsidRPr="00EB7CEB">
        <w:rPr>
          <w:rFonts w:cstheme="minorHAnsi"/>
          <w:color w:val="000000"/>
          <w:sz w:val="24"/>
          <w:szCs w:val="24"/>
        </w:rPr>
        <w:t>corredata</w:t>
      </w:r>
      <w:r w:rsidRPr="00195289">
        <w:rPr>
          <w:rFonts w:cstheme="minorHAnsi"/>
          <w:color w:val="000000"/>
          <w:sz w:val="24"/>
          <w:szCs w:val="24"/>
        </w:rPr>
        <w:t xml:space="preserve"> da un allegato tecnico</w:t>
      </w:r>
      <w:r w:rsidRPr="00195289">
        <w:rPr>
          <w:rFonts w:eastAsiaTheme="minorEastAsia" w:cstheme="minorHAnsi"/>
          <w:sz w:val="24"/>
          <w:lang w:eastAsia="it-IT"/>
        </w:rPr>
        <w:t>.</w:t>
      </w:r>
    </w:p>
    <w:p w14:paraId="3334966E" w14:textId="701C82F8" w:rsidR="00BD3014" w:rsidRDefault="007C7FDA" w:rsidP="00EB7CE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CAPITOLO </w:t>
      </w:r>
      <w:r w:rsidR="00554F2F" w:rsidRPr="00852508">
        <w:rPr>
          <w:rFonts w:cstheme="minorHAnsi"/>
          <w:b/>
          <w:sz w:val="24"/>
          <w:szCs w:val="24"/>
        </w:rPr>
        <w:t>1</w:t>
      </w:r>
      <w:r w:rsidR="00B00CBA" w:rsidRPr="00852508">
        <w:rPr>
          <w:rFonts w:cstheme="minorHAnsi"/>
          <w:b/>
          <w:sz w:val="24"/>
          <w:szCs w:val="24"/>
        </w:rPr>
        <w:t xml:space="preserve"> - Visione</w:t>
      </w:r>
      <w:r w:rsidR="00F4735A">
        <w:rPr>
          <w:rFonts w:cstheme="minorHAnsi"/>
          <w:b/>
          <w:sz w:val="24"/>
          <w:szCs w:val="24"/>
        </w:rPr>
        <w:t xml:space="preserve"> e principi ispiratori</w:t>
      </w:r>
    </w:p>
    <w:p w14:paraId="34CA3E58" w14:textId="6F89A170" w:rsidR="00994605" w:rsidRPr="00D842D4" w:rsidRDefault="0098437C" w:rsidP="00EB7CEB">
      <w:pPr>
        <w:pStyle w:val="Paragrafoelenco"/>
        <w:numPr>
          <w:ilvl w:val="1"/>
          <w:numId w:val="18"/>
        </w:numPr>
        <w:spacing w:before="0" w:after="240"/>
        <w:ind w:left="0" w:firstLine="0"/>
        <w:rPr>
          <w:rFonts w:asciiTheme="minorHAnsi" w:hAnsiTheme="minorHAnsi" w:cstheme="minorHAnsi"/>
          <w:lang w:val="it-IT"/>
        </w:rPr>
      </w:pPr>
      <w:r w:rsidRPr="002B7235">
        <w:rPr>
          <w:rFonts w:asciiTheme="minorHAnsi" w:hAnsiTheme="minorHAnsi" w:cstheme="minorHAnsi"/>
          <w:lang w:val="it-IT"/>
        </w:rPr>
        <w:t>La Carta BG-BS</w:t>
      </w:r>
      <w:r w:rsidR="00E71BB7" w:rsidRPr="002B7235">
        <w:rPr>
          <w:rFonts w:asciiTheme="minorHAnsi" w:hAnsiTheme="minorHAnsi" w:cstheme="minorHAnsi"/>
          <w:lang w:val="it-IT"/>
        </w:rPr>
        <w:t xml:space="preserve"> </w:t>
      </w:r>
      <w:r w:rsidR="007C2839" w:rsidRPr="002B7235">
        <w:rPr>
          <w:rFonts w:asciiTheme="minorHAnsi" w:hAnsiTheme="minorHAnsi" w:cstheme="minorHAnsi"/>
          <w:lang w:val="it-IT"/>
        </w:rPr>
        <w:t xml:space="preserve">intende </w:t>
      </w:r>
      <w:r w:rsidR="00E71BB7" w:rsidRPr="002B7235">
        <w:rPr>
          <w:rFonts w:asciiTheme="minorHAnsi" w:hAnsiTheme="minorHAnsi" w:cstheme="minorHAnsi"/>
          <w:i/>
          <w:lang w:val="it-IT"/>
        </w:rPr>
        <w:t>innova</w:t>
      </w:r>
      <w:r w:rsidR="007C2839" w:rsidRPr="002B7235">
        <w:rPr>
          <w:rFonts w:asciiTheme="minorHAnsi" w:hAnsiTheme="minorHAnsi" w:cstheme="minorHAnsi"/>
          <w:i/>
          <w:lang w:val="it-IT"/>
        </w:rPr>
        <w:t>re</w:t>
      </w:r>
      <w:r w:rsidR="00E71BB7" w:rsidRPr="002B7235">
        <w:rPr>
          <w:rFonts w:asciiTheme="minorHAnsi" w:hAnsiTheme="minorHAnsi" w:cstheme="minorHAnsi"/>
          <w:i/>
          <w:lang w:val="it-IT"/>
        </w:rPr>
        <w:t xml:space="preserve"> </w:t>
      </w:r>
      <w:r w:rsidR="00E71BB7" w:rsidRPr="002B7235">
        <w:rPr>
          <w:rFonts w:asciiTheme="minorHAnsi" w:hAnsiTheme="minorHAnsi" w:cstheme="minorHAnsi"/>
          <w:lang w:val="it-IT"/>
        </w:rPr>
        <w:t xml:space="preserve">l’idea di </w:t>
      </w:r>
      <w:r w:rsidR="007C2839" w:rsidRPr="002B7235">
        <w:rPr>
          <w:rFonts w:asciiTheme="minorHAnsi" w:hAnsiTheme="minorHAnsi" w:cstheme="minorHAnsi"/>
          <w:i/>
          <w:lang w:val="it-IT"/>
        </w:rPr>
        <w:t>tutela</w:t>
      </w:r>
      <w:r w:rsidR="00E71BB7" w:rsidRPr="002B7235">
        <w:rPr>
          <w:rFonts w:asciiTheme="minorHAnsi" w:hAnsiTheme="minorHAnsi" w:cstheme="minorHAnsi"/>
          <w:lang w:val="it-IT"/>
        </w:rPr>
        <w:t xml:space="preserve"> ambientale, facendo riferimento </w:t>
      </w:r>
      <w:r w:rsidR="007C2839" w:rsidRPr="002B7235">
        <w:rPr>
          <w:rFonts w:asciiTheme="minorHAnsi" w:hAnsiTheme="minorHAnsi" w:cstheme="minorHAnsi"/>
          <w:lang w:val="it-IT"/>
        </w:rPr>
        <w:t xml:space="preserve">non tanto ad una generica </w:t>
      </w:r>
      <w:r w:rsidR="007C2839" w:rsidRPr="008B2C48">
        <w:rPr>
          <w:rFonts w:asciiTheme="minorHAnsi" w:hAnsiTheme="minorHAnsi" w:cstheme="minorHAnsi"/>
          <w:i/>
          <w:lang w:val="it-IT"/>
        </w:rPr>
        <w:t>salvezza del pianeta</w:t>
      </w:r>
      <w:r w:rsidR="007C2839" w:rsidRPr="002B7235">
        <w:rPr>
          <w:rFonts w:asciiTheme="minorHAnsi" w:hAnsiTheme="minorHAnsi" w:cstheme="minorHAnsi"/>
          <w:lang w:val="it-IT"/>
        </w:rPr>
        <w:t xml:space="preserve"> ma </w:t>
      </w:r>
      <w:r w:rsidR="009B2135" w:rsidRPr="002B7235">
        <w:rPr>
          <w:rFonts w:asciiTheme="minorHAnsi" w:hAnsiTheme="minorHAnsi" w:cstheme="minorHAnsi"/>
          <w:lang w:val="it-IT"/>
        </w:rPr>
        <w:t>a</w:t>
      </w:r>
      <w:r w:rsidR="00E71BB7" w:rsidRPr="002B7235">
        <w:rPr>
          <w:rFonts w:asciiTheme="minorHAnsi" w:hAnsiTheme="minorHAnsi" w:cstheme="minorHAnsi"/>
          <w:lang w:val="it-IT"/>
        </w:rPr>
        <w:t xml:space="preserve">lle posizioni scientifiche </w:t>
      </w:r>
      <w:r w:rsidR="009B2135" w:rsidRPr="002B7235">
        <w:rPr>
          <w:rFonts w:asciiTheme="minorHAnsi" w:hAnsiTheme="minorHAnsi" w:cstheme="minorHAnsi"/>
          <w:lang w:val="it-IT"/>
        </w:rPr>
        <w:t>riguardanti</w:t>
      </w:r>
      <w:r w:rsidR="009B2135" w:rsidRPr="002B7235">
        <w:rPr>
          <w:rFonts w:asciiTheme="minorHAnsi" w:hAnsiTheme="minorHAnsi" w:cstheme="minorHAnsi"/>
          <w:i/>
          <w:lang w:val="it-IT"/>
        </w:rPr>
        <w:t xml:space="preserve"> l’abitabilità della Terra</w:t>
      </w:r>
      <w:r w:rsidR="00B6534B" w:rsidRPr="002B7235">
        <w:rPr>
          <w:rFonts w:asciiTheme="minorHAnsi" w:hAnsiTheme="minorHAnsi" w:cstheme="minorHAnsi"/>
          <w:i/>
          <w:lang w:val="it-IT"/>
        </w:rPr>
        <w:t xml:space="preserve"> </w:t>
      </w:r>
      <w:r w:rsidR="00D848B9" w:rsidRPr="00EB7CEB">
        <w:rPr>
          <w:rFonts w:asciiTheme="minorHAnsi" w:hAnsiTheme="minorHAnsi" w:cstheme="minorHAnsi"/>
          <w:lang w:val="it-IT"/>
        </w:rPr>
        <w:t>che</w:t>
      </w:r>
      <w:r w:rsidR="00D848B9">
        <w:rPr>
          <w:rFonts w:asciiTheme="minorHAnsi" w:hAnsiTheme="minorHAnsi" w:cstheme="minorHAnsi"/>
          <w:i/>
          <w:lang w:val="it-IT"/>
        </w:rPr>
        <w:t xml:space="preserve"> </w:t>
      </w:r>
      <w:r w:rsidR="00CA3BF0">
        <w:rPr>
          <w:rFonts w:asciiTheme="minorHAnsi" w:hAnsiTheme="minorHAnsi" w:cstheme="minorHAnsi"/>
          <w:lang w:val="it-IT"/>
        </w:rPr>
        <w:t xml:space="preserve">persegue una </w:t>
      </w:r>
      <w:r w:rsidR="001515E4">
        <w:rPr>
          <w:rFonts w:asciiTheme="minorHAnsi" w:hAnsiTheme="minorHAnsi" w:cstheme="minorHAnsi"/>
          <w:i/>
          <w:lang w:val="it-IT"/>
        </w:rPr>
        <w:t>a</w:t>
      </w:r>
      <w:r w:rsidR="00B6534B" w:rsidRPr="002B7235">
        <w:rPr>
          <w:rFonts w:asciiTheme="minorHAnsi" w:hAnsiTheme="minorHAnsi" w:cstheme="minorHAnsi"/>
          <w:i/>
          <w:lang w:val="it-IT"/>
        </w:rPr>
        <w:t>lleanza</w:t>
      </w:r>
      <w:r w:rsidR="00FE0F53" w:rsidRPr="002B7235">
        <w:rPr>
          <w:rFonts w:asciiTheme="minorHAnsi" w:hAnsiTheme="minorHAnsi" w:cstheme="minorHAnsi"/>
          <w:lang w:val="it-IT"/>
        </w:rPr>
        <w:t xml:space="preserve"> </w:t>
      </w:r>
      <w:r w:rsidR="00C9563C">
        <w:rPr>
          <w:rFonts w:asciiTheme="minorHAnsi" w:hAnsiTheme="minorHAnsi" w:cstheme="minorHAnsi"/>
          <w:lang w:val="it-IT"/>
        </w:rPr>
        <w:t xml:space="preserve">con la natura </w:t>
      </w:r>
      <w:r w:rsidR="00CA3BF0">
        <w:rPr>
          <w:rFonts w:asciiTheme="minorHAnsi" w:hAnsiTheme="minorHAnsi" w:cstheme="minorHAnsi"/>
          <w:lang w:val="it-IT"/>
        </w:rPr>
        <w:t xml:space="preserve">al fine </w:t>
      </w:r>
      <w:r w:rsidR="00CA3BF0" w:rsidRPr="00CA3BF0">
        <w:rPr>
          <w:rFonts w:asciiTheme="minorHAnsi" w:hAnsiTheme="minorHAnsi" w:cstheme="minorHAnsi"/>
          <w:lang w:val="it-IT"/>
        </w:rPr>
        <w:t>di</w:t>
      </w:r>
      <w:r w:rsidR="00FE0F53" w:rsidRPr="00CA3BF0">
        <w:rPr>
          <w:rFonts w:asciiTheme="minorHAnsi" w:hAnsiTheme="minorHAnsi" w:cstheme="minorHAnsi"/>
          <w:lang w:val="it-IT"/>
        </w:rPr>
        <w:t xml:space="preserve"> </w:t>
      </w:r>
      <w:r w:rsidR="00FE0F53" w:rsidRPr="00EB7CEB">
        <w:rPr>
          <w:rFonts w:asciiTheme="minorHAnsi" w:hAnsiTheme="minorHAnsi" w:cstheme="minorHAnsi"/>
          <w:lang w:val="it-IT"/>
        </w:rPr>
        <w:t>abitar</w:t>
      </w:r>
      <w:r w:rsidR="00CB618F" w:rsidRPr="00EB7CEB">
        <w:rPr>
          <w:rFonts w:asciiTheme="minorHAnsi" w:hAnsiTheme="minorHAnsi" w:cstheme="minorHAnsi"/>
          <w:lang w:val="it-IT"/>
        </w:rPr>
        <w:t>la</w:t>
      </w:r>
      <w:r w:rsidR="00994605" w:rsidRPr="008B2C48">
        <w:rPr>
          <w:rFonts w:asciiTheme="minorHAnsi" w:hAnsiTheme="minorHAnsi" w:cstheme="minorHAnsi"/>
          <w:b/>
          <w:i/>
          <w:lang w:val="it-IT"/>
        </w:rPr>
        <w:t xml:space="preserve"> </w:t>
      </w:r>
      <w:r w:rsidR="00994605" w:rsidRPr="008B2C48">
        <w:rPr>
          <w:rFonts w:asciiTheme="minorHAnsi" w:hAnsiTheme="minorHAnsi" w:cstheme="minorHAnsi"/>
          <w:b/>
          <w:lang w:val="it-IT"/>
        </w:rPr>
        <w:t xml:space="preserve">in modo </w:t>
      </w:r>
      <w:r w:rsidR="00EF033E">
        <w:rPr>
          <w:rFonts w:asciiTheme="minorHAnsi" w:hAnsiTheme="minorHAnsi" w:cstheme="minorHAnsi"/>
          <w:b/>
          <w:lang w:val="it-IT"/>
        </w:rPr>
        <w:t>sostenibile</w:t>
      </w:r>
      <w:r w:rsidR="00EF033E" w:rsidRPr="008B2C48">
        <w:rPr>
          <w:rFonts w:asciiTheme="minorHAnsi" w:hAnsiTheme="minorHAnsi" w:cstheme="minorHAnsi"/>
          <w:b/>
          <w:lang w:val="it-IT"/>
        </w:rPr>
        <w:t xml:space="preserve"> </w:t>
      </w:r>
      <w:r w:rsidR="00994605" w:rsidRPr="006C55B6">
        <w:rPr>
          <w:rFonts w:asciiTheme="minorHAnsi" w:hAnsiTheme="minorHAnsi" w:cstheme="minorHAnsi"/>
          <w:b/>
          <w:lang w:val="it-IT"/>
        </w:rPr>
        <w:t>e</w:t>
      </w:r>
      <w:r w:rsidR="00D848B9">
        <w:rPr>
          <w:rFonts w:asciiTheme="minorHAnsi" w:hAnsiTheme="minorHAnsi" w:cstheme="minorHAnsi"/>
          <w:b/>
          <w:lang w:val="it-IT"/>
        </w:rPr>
        <w:t>d equilibrato</w:t>
      </w:r>
      <w:r w:rsidR="00FA277A">
        <w:rPr>
          <w:rFonts w:asciiTheme="minorHAnsi" w:hAnsiTheme="minorHAnsi" w:cstheme="minorHAnsi"/>
          <w:b/>
          <w:lang w:val="it-IT"/>
        </w:rPr>
        <w:t>.</w:t>
      </w:r>
    </w:p>
    <w:p w14:paraId="1CE99529" w14:textId="77777777" w:rsidR="00D842D4" w:rsidRPr="00EB7CEB" w:rsidRDefault="00D842D4" w:rsidP="00D842D4">
      <w:pPr>
        <w:pStyle w:val="Paragrafoelenco"/>
        <w:spacing w:before="0" w:after="240"/>
        <w:ind w:left="0"/>
        <w:rPr>
          <w:rFonts w:asciiTheme="minorHAnsi" w:hAnsiTheme="minorHAnsi" w:cstheme="minorHAnsi"/>
          <w:lang w:val="it-IT"/>
        </w:rPr>
      </w:pPr>
    </w:p>
    <w:p w14:paraId="294D648A" w14:textId="2E9D0D94" w:rsidR="00CE0488" w:rsidRPr="00EB7CEB" w:rsidRDefault="00210F7D" w:rsidP="00EB7CEB">
      <w:pPr>
        <w:pStyle w:val="Paragrafoelenco"/>
        <w:numPr>
          <w:ilvl w:val="1"/>
          <w:numId w:val="18"/>
        </w:numPr>
        <w:spacing w:before="240" w:after="240"/>
        <w:ind w:left="0" w:firstLine="0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L</w:t>
      </w:r>
      <w:r w:rsidR="00CE0488" w:rsidRPr="00805718">
        <w:rPr>
          <w:rFonts w:asciiTheme="minorHAnsi" w:hAnsiTheme="minorHAnsi" w:cstheme="minorHAnsi"/>
          <w:lang w:val="it-IT"/>
        </w:rPr>
        <w:t xml:space="preserve">a Carta BG-BS, recupera i valori simbolici della natura. Per secoli la natura non ha rappresentato solo la fonte di risorse materiali, ma ha suggerito i valori fondativi di molte società </w:t>
      </w:r>
      <w:r w:rsidR="00D848B9">
        <w:rPr>
          <w:rFonts w:asciiTheme="minorHAnsi" w:hAnsiTheme="minorHAnsi" w:cstheme="minorHAnsi"/>
          <w:lang w:val="it-IT"/>
        </w:rPr>
        <w:t xml:space="preserve">dai quali </w:t>
      </w:r>
      <w:r w:rsidR="00CE0488" w:rsidRPr="00805718">
        <w:rPr>
          <w:rFonts w:asciiTheme="minorHAnsi" w:hAnsiTheme="minorHAnsi" w:cstheme="minorHAnsi"/>
          <w:lang w:val="it-IT"/>
        </w:rPr>
        <w:t xml:space="preserve">è nata la protezione ambientale. Tali valori richiamano la dimensione etica dell’agire </w:t>
      </w:r>
      <w:r w:rsidR="00CE0488" w:rsidRPr="00805718">
        <w:rPr>
          <w:rFonts w:asciiTheme="minorHAnsi" w:hAnsiTheme="minorHAnsi" w:cstheme="minorHAnsi"/>
          <w:lang w:val="it-IT"/>
        </w:rPr>
        <w:lastRenderedPageBreak/>
        <w:t xml:space="preserve">umano sulla Terra che si </w:t>
      </w:r>
      <w:r w:rsidR="00D848B9">
        <w:rPr>
          <w:rFonts w:asciiTheme="minorHAnsi" w:hAnsiTheme="minorHAnsi" w:cstheme="minorHAnsi"/>
          <w:lang w:val="it-IT"/>
        </w:rPr>
        <w:t xml:space="preserve">traduce </w:t>
      </w:r>
      <w:r w:rsidR="00CE0488" w:rsidRPr="00805718">
        <w:rPr>
          <w:rFonts w:asciiTheme="minorHAnsi" w:hAnsiTheme="minorHAnsi" w:cstheme="minorHAnsi"/>
          <w:lang w:val="it-IT"/>
        </w:rPr>
        <w:t xml:space="preserve">nel rispetto dei ritmi naturali e nella </w:t>
      </w:r>
      <w:r w:rsidR="00CE0488" w:rsidRPr="00EB7CEB">
        <w:rPr>
          <w:rFonts w:asciiTheme="minorHAnsi" w:hAnsiTheme="minorHAnsi" w:cstheme="minorHAnsi"/>
          <w:b/>
          <w:lang w:val="it-IT"/>
        </w:rPr>
        <w:t>preservazione della</w:t>
      </w:r>
      <w:r w:rsidR="00CE0488" w:rsidRPr="00805718">
        <w:rPr>
          <w:rFonts w:asciiTheme="minorHAnsi" w:hAnsiTheme="minorHAnsi" w:cstheme="minorHAnsi"/>
          <w:lang w:val="it-IT"/>
        </w:rPr>
        <w:t xml:space="preserve"> </w:t>
      </w:r>
      <w:r w:rsidR="00CE0488" w:rsidRPr="00EB7CEB">
        <w:rPr>
          <w:rFonts w:asciiTheme="minorHAnsi" w:hAnsiTheme="minorHAnsi" w:cstheme="minorHAnsi"/>
          <w:b/>
          <w:lang w:val="it-IT"/>
        </w:rPr>
        <w:t>biosfera</w:t>
      </w:r>
      <w:r w:rsidR="00FA277A">
        <w:rPr>
          <w:rFonts w:asciiTheme="minorHAnsi" w:hAnsiTheme="minorHAnsi" w:cstheme="minorHAnsi"/>
          <w:lang w:val="it-IT"/>
        </w:rPr>
        <w:t>.</w:t>
      </w:r>
      <w:r w:rsidR="00CE0488" w:rsidRPr="00805718">
        <w:rPr>
          <w:rFonts w:asciiTheme="minorHAnsi" w:hAnsiTheme="minorHAnsi" w:cstheme="minorHAnsi"/>
          <w:lang w:val="it-IT"/>
        </w:rPr>
        <w:t xml:space="preserve"> </w:t>
      </w:r>
    </w:p>
    <w:p w14:paraId="51D6146B" w14:textId="77777777" w:rsidR="00994605" w:rsidRPr="00852508" w:rsidRDefault="00994605" w:rsidP="008B2C48">
      <w:pPr>
        <w:pStyle w:val="Paragrafoelenco"/>
        <w:spacing w:before="240" w:after="240"/>
        <w:ind w:left="0"/>
        <w:rPr>
          <w:rFonts w:asciiTheme="minorHAnsi" w:hAnsiTheme="minorHAnsi" w:cstheme="minorHAnsi"/>
          <w:lang w:val="it-IT"/>
        </w:rPr>
      </w:pPr>
    </w:p>
    <w:p w14:paraId="2571903A" w14:textId="444B7284" w:rsidR="00CE0488" w:rsidRPr="00805718" w:rsidRDefault="00CE0488" w:rsidP="00CE0488">
      <w:pPr>
        <w:pStyle w:val="Paragrafoelenco"/>
        <w:numPr>
          <w:ilvl w:val="1"/>
          <w:numId w:val="18"/>
        </w:numPr>
        <w:spacing w:after="240"/>
        <w:ind w:left="0" w:firstLine="0"/>
        <w:rPr>
          <w:rFonts w:asciiTheme="minorHAnsi" w:hAnsiTheme="minorHAnsi" w:cstheme="minorHAnsi"/>
          <w:lang w:val="it-IT"/>
        </w:rPr>
      </w:pPr>
      <w:r w:rsidRPr="00805718">
        <w:rPr>
          <w:rFonts w:asciiTheme="minorHAnsi" w:hAnsiTheme="minorHAnsi" w:cstheme="minorHAnsi"/>
          <w:lang w:val="it-IT"/>
        </w:rPr>
        <w:t xml:space="preserve">Per giungere a una nuova alleanza con la natura </w:t>
      </w:r>
      <w:r w:rsidR="00EB7CEB">
        <w:rPr>
          <w:rFonts w:asciiTheme="minorHAnsi" w:hAnsiTheme="minorHAnsi" w:cstheme="minorHAnsi"/>
          <w:lang w:val="it-IT"/>
        </w:rPr>
        <w:t xml:space="preserve">la </w:t>
      </w:r>
      <w:r w:rsidRPr="00805718">
        <w:rPr>
          <w:rFonts w:asciiTheme="minorHAnsi" w:hAnsiTheme="minorHAnsi" w:cstheme="minorHAnsi"/>
          <w:lang w:val="it-IT"/>
        </w:rPr>
        <w:t xml:space="preserve">Carta BG-BS individua </w:t>
      </w:r>
      <w:r w:rsidRPr="00EB7CEB">
        <w:rPr>
          <w:rFonts w:asciiTheme="minorHAnsi" w:hAnsiTheme="minorHAnsi" w:cstheme="minorHAnsi"/>
          <w:b/>
          <w:lang w:val="it-IT"/>
        </w:rPr>
        <w:t xml:space="preserve">tre </w:t>
      </w:r>
      <w:r w:rsidR="00FA277A">
        <w:rPr>
          <w:rFonts w:asciiTheme="minorHAnsi" w:hAnsiTheme="minorHAnsi" w:cstheme="minorHAnsi"/>
          <w:b/>
          <w:lang w:val="it-IT"/>
        </w:rPr>
        <w:t>capisaldi</w:t>
      </w:r>
      <w:r w:rsidRPr="00805718">
        <w:rPr>
          <w:rFonts w:asciiTheme="minorHAnsi" w:hAnsiTheme="minorHAnsi" w:cstheme="minorHAnsi"/>
          <w:lang w:val="it-IT"/>
        </w:rPr>
        <w:t xml:space="preserve">: </w:t>
      </w:r>
    </w:p>
    <w:p w14:paraId="10B6CCFA" w14:textId="64583349" w:rsidR="00CE0488" w:rsidRPr="00805718" w:rsidRDefault="00CE0488" w:rsidP="00CE0488">
      <w:pPr>
        <w:pStyle w:val="Paragrafoelenco"/>
        <w:numPr>
          <w:ilvl w:val="0"/>
          <w:numId w:val="25"/>
        </w:numPr>
        <w:spacing w:after="240"/>
        <w:rPr>
          <w:rFonts w:asciiTheme="minorHAnsi" w:hAnsiTheme="minorHAnsi" w:cstheme="minorHAnsi"/>
          <w:shd w:val="clear" w:color="auto" w:fill="FFFFFF"/>
          <w:lang w:val="it-IT"/>
        </w:rPr>
      </w:pP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il principio di </w:t>
      </w:r>
      <w:r w:rsidRPr="00805718">
        <w:rPr>
          <w:rFonts w:asciiTheme="minorHAnsi" w:hAnsiTheme="minorHAnsi" w:cstheme="minorHAnsi"/>
          <w:b/>
          <w:i/>
          <w:shd w:val="clear" w:color="auto" w:fill="FFFFFF"/>
          <w:lang w:val="it-IT"/>
        </w:rPr>
        <w:t xml:space="preserve">reciprocità tra natura e società, 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>per passare dall</w:t>
      </w:r>
      <w:r w:rsidRPr="00805718">
        <w:rPr>
          <w:rFonts w:asciiTheme="minorHAnsi" w:eastAsiaTheme="minorEastAsia" w:hAnsiTheme="minorHAnsi" w:cstheme="minorHAnsi"/>
          <w:kern w:val="24"/>
          <w:lang w:val="it-IT"/>
        </w:rPr>
        <w:t xml:space="preserve">o stato di </w:t>
      </w:r>
      <w:r w:rsidR="008810B7">
        <w:rPr>
          <w:rFonts w:asciiTheme="minorHAnsi" w:eastAsiaTheme="minorEastAsia" w:hAnsiTheme="minorHAnsi" w:cstheme="minorHAnsi"/>
          <w:kern w:val="24"/>
          <w:lang w:val="it-IT"/>
        </w:rPr>
        <w:t>ut</w:t>
      </w:r>
      <w:r w:rsidR="00EB7CEB">
        <w:rPr>
          <w:rFonts w:asciiTheme="minorHAnsi" w:eastAsiaTheme="minorEastAsia" w:hAnsiTheme="minorHAnsi" w:cstheme="minorHAnsi"/>
          <w:kern w:val="24"/>
          <w:lang w:val="it-IT"/>
        </w:rPr>
        <w:t>i</w:t>
      </w:r>
      <w:r w:rsidR="008810B7">
        <w:rPr>
          <w:rFonts w:asciiTheme="minorHAnsi" w:eastAsiaTheme="minorEastAsia" w:hAnsiTheme="minorHAnsi" w:cstheme="minorHAnsi"/>
          <w:kern w:val="24"/>
          <w:lang w:val="it-IT"/>
        </w:rPr>
        <w:t>lizzatori</w:t>
      </w:r>
      <w:r w:rsidRPr="00805718">
        <w:rPr>
          <w:rFonts w:asciiTheme="minorHAnsi" w:eastAsiaTheme="minorEastAsia" w:hAnsiTheme="minorHAnsi" w:cstheme="minorHAnsi"/>
          <w:kern w:val="24"/>
          <w:lang w:val="it-IT"/>
        </w:rPr>
        <w:t xml:space="preserve"> a quello di ospiti sul Pianeta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>;</w:t>
      </w:r>
    </w:p>
    <w:p w14:paraId="4FE2465F" w14:textId="77777777" w:rsidR="00CE0488" w:rsidRPr="00805718" w:rsidRDefault="00CE0488" w:rsidP="00CE0488">
      <w:pPr>
        <w:pStyle w:val="Paragrafoelenco"/>
        <w:numPr>
          <w:ilvl w:val="0"/>
          <w:numId w:val="25"/>
        </w:numPr>
        <w:spacing w:after="240"/>
        <w:rPr>
          <w:rFonts w:asciiTheme="minorHAnsi" w:hAnsiTheme="minorHAnsi" w:cstheme="minorHAnsi"/>
          <w:lang w:val="it-IT"/>
        </w:rPr>
      </w:pP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il principio di </w:t>
      </w:r>
      <w:r w:rsidRPr="00805718">
        <w:rPr>
          <w:rFonts w:asciiTheme="minorHAnsi" w:hAnsiTheme="minorHAnsi" w:cstheme="minorHAnsi"/>
          <w:b/>
          <w:i/>
          <w:shd w:val="clear" w:color="auto" w:fill="FFFFFF"/>
          <w:lang w:val="it-IT"/>
        </w:rPr>
        <w:t>cura</w:t>
      </w:r>
      <w:r w:rsidRPr="00805718">
        <w:rPr>
          <w:rFonts w:asciiTheme="minorHAnsi" w:hAnsiTheme="minorHAnsi" w:cstheme="minorHAnsi"/>
          <w:b/>
          <w:shd w:val="clear" w:color="auto" w:fill="FFFFFF"/>
          <w:lang w:val="it-IT"/>
        </w:rPr>
        <w:t xml:space="preserve"> 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rivolto ad agire con consapevolezza in qualunque condizione di utilizzo delle risorse, all’interno del quale la </w:t>
      </w:r>
      <w:r w:rsidRPr="00805718">
        <w:rPr>
          <w:rFonts w:asciiTheme="minorHAnsi" w:hAnsiTheme="minorHAnsi" w:cstheme="minorHAnsi"/>
          <w:i/>
          <w:shd w:val="clear" w:color="auto" w:fill="FFFFFF"/>
          <w:lang w:val="it-IT"/>
        </w:rPr>
        <w:t>manutenzione e il ripristino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 costituiscano azioni imprescindibili di abitabilità;</w:t>
      </w:r>
    </w:p>
    <w:p w14:paraId="5059A357" w14:textId="4EA73F93" w:rsidR="008810B7" w:rsidRPr="00EB7CEB" w:rsidRDefault="00CE0488" w:rsidP="00806D13">
      <w:pPr>
        <w:pStyle w:val="Paragrafoelenco"/>
        <w:numPr>
          <w:ilvl w:val="0"/>
          <w:numId w:val="25"/>
        </w:numPr>
        <w:rPr>
          <w:rFonts w:asciiTheme="minorHAnsi" w:hAnsiTheme="minorHAnsi" w:cstheme="minorHAnsi"/>
          <w:lang w:val="it-IT"/>
        </w:rPr>
      </w:pP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il principio di </w:t>
      </w:r>
      <w:r w:rsidRPr="00805718">
        <w:rPr>
          <w:rFonts w:asciiTheme="minorHAnsi" w:hAnsiTheme="minorHAnsi" w:cstheme="minorHAnsi"/>
          <w:b/>
          <w:i/>
          <w:shd w:val="clear" w:color="auto" w:fill="FFFFFF"/>
          <w:lang w:val="it-IT"/>
        </w:rPr>
        <w:t xml:space="preserve">temporalità 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degli interventi, tenendo conto del </w:t>
      </w:r>
      <w:r w:rsidRPr="00805718">
        <w:rPr>
          <w:rFonts w:asciiTheme="minorHAnsi" w:hAnsiTheme="minorHAnsi" w:cstheme="minorHAnsi"/>
          <w:i/>
          <w:shd w:val="clear" w:color="auto" w:fill="FFFFFF"/>
          <w:lang w:val="it-IT"/>
        </w:rPr>
        <w:t>lungo termi</w:t>
      </w:r>
      <w:r w:rsidR="00D848B9">
        <w:rPr>
          <w:rFonts w:asciiTheme="minorHAnsi" w:hAnsiTheme="minorHAnsi" w:cstheme="minorHAnsi"/>
          <w:i/>
          <w:shd w:val="clear" w:color="auto" w:fill="FFFFFF"/>
          <w:lang w:val="it-IT"/>
        </w:rPr>
        <w:t>ne</w:t>
      </w:r>
      <w:r w:rsidRPr="00805718">
        <w:rPr>
          <w:rFonts w:asciiTheme="minorHAnsi" w:hAnsiTheme="minorHAnsi" w:cstheme="minorHAnsi"/>
          <w:shd w:val="clear" w:color="auto" w:fill="FFFFFF"/>
          <w:lang w:val="it-IT"/>
        </w:rPr>
        <w:t xml:space="preserve"> imposto dai cicli reattivi della natura.</w:t>
      </w:r>
    </w:p>
    <w:p w14:paraId="468ADDE8" w14:textId="77777777" w:rsidR="008810B7" w:rsidRPr="00EB7CEB" w:rsidRDefault="008810B7" w:rsidP="00806D13">
      <w:pPr>
        <w:pStyle w:val="Paragrafoelenco"/>
        <w:rPr>
          <w:lang w:val="it-IT"/>
        </w:rPr>
      </w:pPr>
    </w:p>
    <w:p w14:paraId="295FAC25" w14:textId="3A9B162A" w:rsidR="0098437C" w:rsidRDefault="00D13E47" w:rsidP="00806D13">
      <w:pPr>
        <w:jc w:val="center"/>
        <w:rPr>
          <w:b/>
          <w:sz w:val="24"/>
          <w:szCs w:val="24"/>
        </w:rPr>
      </w:pPr>
      <w:bookmarkStart w:id="2" w:name="_Hlk133479681"/>
      <w:r>
        <w:rPr>
          <w:b/>
          <w:sz w:val="24"/>
          <w:szCs w:val="24"/>
        </w:rPr>
        <w:t xml:space="preserve">CAPITOLO </w:t>
      </w:r>
      <w:r w:rsidR="00FE0F53">
        <w:rPr>
          <w:b/>
          <w:sz w:val="24"/>
          <w:szCs w:val="24"/>
        </w:rPr>
        <w:t>2</w:t>
      </w:r>
      <w:r w:rsidR="00E71BB7" w:rsidRPr="00E71BB7">
        <w:rPr>
          <w:b/>
          <w:sz w:val="24"/>
          <w:szCs w:val="24"/>
        </w:rPr>
        <w:t xml:space="preserve"> - </w:t>
      </w:r>
      <w:r w:rsidR="00F4735A">
        <w:rPr>
          <w:b/>
          <w:sz w:val="24"/>
          <w:szCs w:val="24"/>
        </w:rPr>
        <w:t>Contesto territoriale di applicazione: il periurbano</w:t>
      </w:r>
    </w:p>
    <w:p w14:paraId="52C68C37" w14:textId="1F705A87" w:rsidR="00D842D4" w:rsidRPr="00812BAC" w:rsidRDefault="002A50DB" w:rsidP="00812BAC">
      <w:pPr>
        <w:pStyle w:val="Paragrafoelenco"/>
        <w:spacing w:before="0"/>
        <w:ind w:left="0"/>
        <w:rPr>
          <w:rFonts w:asciiTheme="minorHAnsi" w:hAnsiTheme="minorHAnsi" w:cstheme="minorHAnsi"/>
          <w:shd w:val="clear" w:color="auto" w:fill="FFFFFF"/>
          <w:lang w:val="it-IT"/>
        </w:rPr>
      </w:pPr>
      <w:r w:rsidRPr="00812BAC">
        <w:rPr>
          <w:rFonts w:asciiTheme="minorHAnsi" w:hAnsiTheme="minorHAnsi" w:cstheme="minorHAnsi"/>
          <w:lang w:val="it-IT"/>
        </w:rPr>
        <w:t xml:space="preserve">2.1  </w:t>
      </w:r>
      <w:r w:rsidR="00FE0F53" w:rsidRPr="00812BAC">
        <w:rPr>
          <w:rFonts w:asciiTheme="minorHAnsi" w:hAnsiTheme="minorHAnsi" w:cstheme="minorHAnsi"/>
          <w:lang w:val="it-IT"/>
        </w:rPr>
        <w:t xml:space="preserve"> L</w:t>
      </w:r>
      <w:r w:rsidR="00E71BB7" w:rsidRPr="00812BAC">
        <w:rPr>
          <w:rFonts w:asciiTheme="minorHAnsi" w:hAnsiTheme="minorHAnsi" w:cstheme="minorHAnsi"/>
          <w:lang w:val="it-IT"/>
        </w:rPr>
        <w:t xml:space="preserve">a Carta </w:t>
      </w:r>
      <w:r w:rsidR="00FE0F53" w:rsidRPr="00812BAC">
        <w:rPr>
          <w:rFonts w:asciiTheme="minorHAnsi" w:hAnsiTheme="minorHAnsi" w:cstheme="minorHAnsi"/>
          <w:lang w:val="it-IT"/>
        </w:rPr>
        <w:t xml:space="preserve">BG-BS </w:t>
      </w:r>
      <w:r w:rsidR="00E71BB7" w:rsidRPr="00812BAC">
        <w:rPr>
          <w:rFonts w:asciiTheme="minorHAnsi" w:hAnsiTheme="minorHAnsi" w:cstheme="minorHAnsi"/>
          <w:lang w:val="it-IT"/>
        </w:rPr>
        <w:t>si rivolge alle aree protette e a quelle cariche di naturalità del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b/>
          <w:i/>
          <w:lang w:val="it-IT"/>
        </w:rPr>
        <w:t>margine urbano</w:t>
      </w:r>
      <w:r w:rsidR="00E71BB7" w:rsidRPr="00812BAC">
        <w:rPr>
          <w:rFonts w:asciiTheme="minorHAnsi" w:hAnsiTheme="minorHAnsi" w:cstheme="minorHAnsi"/>
          <w:lang w:val="it-IT"/>
        </w:rPr>
        <w:t xml:space="preserve">, </w:t>
      </w:r>
      <w:r w:rsidRPr="00812BAC">
        <w:rPr>
          <w:rFonts w:asciiTheme="minorHAnsi" w:hAnsiTheme="minorHAnsi" w:cstheme="minorHAnsi"/>
          <w:lang w:val="it-IT"/>
        </w:rPr>
        <w:t>ossia dell’area</w:t>
      </w:r>
      <w:r w:rsidR="00FB47D5" w:rsidRPr="00812BAC">
        <w:rPr>
          <w:rFonts w:asciiTheme="minorHAnsi" w:hAnsiTheme="minorHAnsi" w:cstheme="minorHAnsi"/>
          <w:lang w:val="it-IT"/>
        </w:rPr>
        <w:t xml:space="preserve"> in cui l’agglomerazione si dirada, </w:t>
      </w:r>
      <w:r w:rsidR="00E71BB7" w:rsidRPr="00812BAC">
        <w:rPr>
          <w:rFonts w:asciiTheme="minorHAnsi" w:hAnsiTheme="minorHAnsi" w:cstheme="minorHAnsi"/>
          <w:lang w:val="it-IT"/>
        </w:rPr>
        <w:t xml:space="preserve">nella convinzione che le 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periferie </w:t>
      </w:r>
      <w:r w:rsidR="00E71BB7" w:rsidRPr="00812BAC">
        <w:rPr>
          <w:rFonts w:asciiTheme="minorHAnsi" w:hAnsiTheme="minorHAnsi" w:cstheme="minorHAnsi"/>
          <w:lang w:val="it-IT"/>
        </w:rPr>
        <w:t>non debbano essere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>considerate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>territori da correggere,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>sul modello del centro-città, ma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laboratori </w:t>
      </w:r>
      <w:r w:rsidR="00E71BB7" w:rsidRPr="00812BAC">
        <w:rPr>
          <w:rFonts w:asciiTheme="minorHAnsi" w:hAnsiTheme="minorHAnsi" w:cstheme="minorHAnsi"/>
          <w:lang w:val="it-IT"/>
        </w:rPr>
        <w:t>da interpretare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 </w:t>
      </w:r>
      <w:r w:rsidR="00E71BB7" w:rsidRPr="00812BAC">
        <w:rPr>
          <w:rFonts w:asciiTheme="minorHAnsi" w:hAnsiTheme="minorHAnsi" w:cstheme="minorHAnsi"/>
          <w:lang w:val="it-IT"/>
        </w:rPr>
        <w:t xml:space="preserve">per costruire </w:t>
      </w:r>
      <w:r w:rsidR="00E71BB7" w:rsidRPr="00812BAC">
        <w:rPr>
          <w:rFonts w:asciiTheme="minorHAnsi" w:hAnsiTheme="minorHAnsi" w:cstheme="minorHAnsi"/>
          <w:i/>
          <w:lang w:val="it-IT"/>
        </w:rPr>
        <w:t xml:space="preserve">spazi </w:t>
      </w:r>
      <w:r w:rsidR="00E71BB7" w:rsidRPr="00812BAC">
        <w:rPr>
          <w:rFonts w:asciiTheme="minorHAnsi" w:hAnsiTheme="minorHAnsi" w:cstheme="minorHAnsi"/>
          <w:lang w:val="it-IT"/>
        </w:rPr>
        <w:t xml:space="preserve">di nuova generazione rivolti alla </w:t>
      </w:r>
      <w:r w:rsidR="00E71BB7" w:rsidRPr="00812BAC">
        <w:rPr>
          <w:rFonts w:asciiTheme="minorHAnsi" w:hAnsiTheme="minorHAnsi" w:cstheme="minorHAnsi"/>
          <w:b/>
          <w:lang w:val="it-IT"/>
        </w:rPr>
        <w:t xml:space="preserve">coesione sociale </w:t>
      </w:r>
      <w:r w:rsidR="00E71BB7" w:rsidRPr="00812BAC">
        <w:rPr>
          <w:rFonts w:asciiTheme="minorHAnsi" w:hAnsiTheme="minorHAnsi" w:cstheme="minorHAnsi"/>
          <w:lang w:val="it-IT"/>
        </w:rPr>
        <w:t>sui temi del rapporto uomo-natura.</w:t>
      </w:r>
      <w:r w:rsidR="00812BAC" w:rsidRPr="00812BAC">
        <w:rPr>
          <w:rFonts w:asciiTheme="minorHAnsi" w:hAnsiTheme="minorHAnsi" w:cstheme="minorHAnsi"/>
          <w:lang w:val="it-IT"/>
        </w:rPr>
        <w:t xml:space="preserve"> Tenendo conto di alcune caratteristiche del</w:t>
      </w:r>
      <w:r w:rsidR="00812BAC">
        <w:rPr>
          <w:rFonts w:asciiTheme="minorHAnsi" w:hAnsiTheme="minorHAnsi" w:cstheme="minorHAnsi"/>
          <w:lang w:val="it-IT"/>
        </w:rPr>
        <w:t xml:space="preserve"> periurbano</w:t>
      </w:r>
      <w:r w:rsidR="00812BAC" w:rsidRPr="00812BAC">
        <w:rPr>
          <w:rFonts w:asciiTheme="minorHAnsi" w:hAnsiTheme="minorHAnsi" w:cstheme="minorHAnsi"/>
          <w:lang w:val="it-IT"/>
        </w:rPr>
        <w:t xml:space="preserve"> (popolazione giovane, multietnica, mentalità aperta)</w:t>
      </w:r>
      <w:r w:rsidR="00812BAC">
        <w:rPr>
          <w:rFonts w:asciiTheme="minorHAnsi" w:hAnsiTheme="minorHAnsi" w:cstheme="minorHAnsi"/>
          <w:lang w:val="it-IT"/>
        </w:rPr>
        <w:t xml:space="preserve"> essa</w:t>
      </w:r>
      <w:r w:rsidR="00812BAC" w:rsidRPr="00812BAC">
        <w:rPr>
          <w:rFonts w:asciiTheme="minorHAnsi" w:hAnsiTheme="minorHAnsi" w:cstheme="minorHAnsi"/>
          <w:lang w:val="it-IT"/>
        </w:rPr>
        <w:t xml:space="preserve"> </w:t>
      </w:r>
      <w:r w:rsidR="00812BAC">
        <w:rPr>
          <w:rFonts w:asciiTheme="minorHAnsi" w:hAnsiTheme="minorHAnsi" w:cstheme="minorHAnsi"/>
          <w:lang w:val="it-IT"/>
        </w:rPr>
        <w:t>a</w:t>
      </w:r>
      <w:r w:rsidR="00812BAC" w:rsidRPr="00812BAC">
        <w:rPr>
          <w:rFonts w:asciiTheme="minorHAnsi" w:hAnsiTheme="minorHAnsi" w:cstheme="minorHAnsi"/>
          <w:lang w:val="it-IT"/>
        </w:rPr>
        <w:t xml:space="preserve">ssume la </w:t>
      </w:r>
      <w:r w:rsidR="00812BAC" w:rsidRPr="00812BAC">
        <w:rPr>
          <w:rFonts w:asciiTheme="minorHAnsi" w:hAnsiTheme="minorHAnsi" w:cstheme="minorHAnsi"/>
          <w:i/>
          <w:iCs/>
          <w:lang w:val="it-IT"/>
        </w:rPr>
        <w:t>dinamicità sociale</w:t>
      </w:r>
      <w:r w:rsidR="00812BAC" w:rsidRPr="00812BAC">
        <w:rPr>
          <w:rFonts w:asciiTheme="minorHAnsi" w:hAnsiTheme="minorHAnsi" w:cstheme="minorHAnsi"/>
          <w:lang w:val="it-IT"/>
        </w:rPr>
        <w:t xml:space="preserve"> </w:t>
      </w:r>
      <w:r w:rsidR="00812BAC" w:rsidRPr="00812BAC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e</w:t>
      </w:r>
      <w:r w:rsidR="00812BAC" w:rsidRPr="00812BAC">
        <w:rPr>
          <w:rFonts w:asciiTheme="minorHAnsi" w:eastAsiaTheme="minorEastAsia" w:hAnsiTheme="minorHAnsi" w:cstheme="minorHAnsi"/>
          <w:bCs/>
          <w:color w:val="000000" w:themeColor="text1"/>
          <w:kern w:val="24"/>
          <w:lang w:val="it-IT"/>
        </w:rPr>
        <w:t xml:space="preserve"> l’esigenza di vivere spazi dove praticare attività agricole o ricreative</w:t>
      </w:r>
      <w:r w:rsidR="00812BAC">
        <w:rPr>
          <w:rFonts w:asciiTheme="minorHAnsi" w:eastAsiaTheme="minorEastAsia" w:hAnsiTheme="minorHAnsi" w:cstheme="minorHAnsi"/>
          <w:bCs/>
          <w:color w:val="000000" w:themeColor="text1"/>
          <w:kern w:val="24"/>
          <w:lang w:val="it-IT"/>
        </w:rPr>
        <w:t xml:space="preserve"> prevedendo</w:t>
      </w:r>
      <w:r w:rsidR="00812BAC" w:rsidRPr="00812BAC">
        <w:rPr>
          <w:rFonts w:asciiTheme="minorHAnsi" w:hAnsiTheme="minorHAnsi" w:cstheme="minorHAnsi"/>
          <w:lang w:val="it-IT"/>
        </w:rPr>
        <w:t xml:space="preserve"> azioni </w:t>
      </w:r>
      <w:r w:rsidR="00812BAC">
        <w:rPr>
          <w:rFonts w:asciiTheme="minorHAnsi" w:hAnsiTheme="minorHAnsi" w:cstheme="minorHAnsi"/>
          <w:lang w:val="it-IT"/>
        </w:rPr>
        <w:t>che le favoriscano</w:t>
      </w:r>
      <w:r w:rsidR="00812BAC" w:rsidRPr="00812BAC">
        <w:rPr>
          <w:rFonts w:asciiTheme="minorHAnsi" w:hAnsiTheme="minorHAnsi" w:cstheme="minorHAnsi"/>
          <w:lang w:val="it-IT"/>
        </w:rPr>
        <w:t xml:space="preserve">. </w:t>
      </w:r>
    </w:p>
    <w:p w14:paraId="2CBBBC10" w14:textId="77777777" w:rsidR="001A6D41" w:rsidRDefault="002A50DB" w:rsidP="00D842D4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2.2      </w:t>
      </w:r>
      <w:r w:rsidR="0014621B" w:rsidRPr="00014A70">
        <w:rPr>
          <w:sz w:val="24"/>
          <w:szCs w:val="24"/>
        </w:rPr>
        <w:t xml:space="preserve"> La Carta BG-BS si rivolge al margine urbano per valorizzare</w:t>
      </w:r>
      <w:r w:rsidR="00167201">
        <w:rPr>
          <w:sz w:val="24"/>
          <w:szCs w:val="24"/>
        </w:rPr>
        <w:t>:</w:t>
      </w:r>
    </w:p>
    <w:p w14:paraId="2E1D0FC9" w14:textId="77777777" w:rsidR="001A6D41" w:rsidRDefault="00167201" w:rsidP="00D842D4">
      <w:pPr>
        <w:spacing w:after="24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a)</w:t>
      </w:r>
      <w:r w:rsidR="0014621B" w:rsidRPr="008B2C48">
        <w:rPr>
          <w:sz w:val="24"/>
          <w:szCs w:val="24"/>
        </w:rPr>
        <w:t xml:space="preserve"> </w:t>
      </w:r>
      <w:r w:rsidR="002D0F24" w:rsidRPr="002D0F24">
        <w:rPr>
          <w:i/>
          <w:sz w:val="24"/>
          <w:szCs w:val="24"/>
        </w:rPr>
        <w:t>le aree agricole che hanno perso la loro originaria qualità produttiva e ambientale</w:t>
      </w:r>
      <w:r w:rsidR="002D0F24" w:rsidRPr="002D0F24">
        <w:rPr>
          <w:sz w:val="24"/>
          <w:szCs w:val="24"/>
        </w:rPr>
        <w:t xml:space="preserve">; </w:t>
      </w:r>
    </w:p>
    <w:p w14:paraId="40273C98" w14:textId="22FF713A" w:rsidR="00513E5C" w:rsidRDefault="002D0F24" w:rsidP="00D842D4">
      <w:pPr>
        <w:spacing w:after="24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>b</w:t>
      </w:r>
      <w:r w:rsidRPr="002D0F24">
        <w:rPr>
          <w:sz w:val="24"/>
          <w:szCs w:val="24"/>
        </w:rPr>
        <w:t>)</w:t>
      </w:r>
      <w:r w:rsidR="00A02C0D">
        <w:rPr>
          <w:sz w:val="24"/>
          <w:szCs w:val="24"/>
        </w:rPr>
        <w:t xml:space="preserve"> </w:t>
      </w:r>
      <w:r w:rsidR="0014621B" w:rsidRPr="002D0F24">
        <w:rPr>
          <w:sz w:val="24"/>
          <w:szCs w:val="24"/>
        </w:rPr>
        <w:t xml:space="preserve">le </w:t>
      </w:r>
      <w:r w:rsidR="0014621B" w:rsidRPr="00940DB9">
        <w:rPr>
          <w:i/>
          <w:iCs/>
          <w:sz w:val="24"/>
          <w:szCs w:val="24"/>
        </w:rPr>
        <w:t>forme</w:t>
      </w:r>
      <w:r w:rsidR="001A6D41" w:rsidRPr="00940DB9">
        <w:rPr>
          <w:i/>
          <w:iCs/>
          <w:sz w:val="24"/>
          <w:szCs w:val="24"/>
        </w:rPr>
        <w:t xml:space="preserve"> di</w:t>
      </w:r>
      <w:r w:rsidR="0014621B" w:rsidRPr="00940DB9">
        <w:rPr>
          <w:i/>
          <w:iCs/>
          <w:sz w:val="24"/>
          <w:szCs w:val="24"/>
        </w:rPr>
        <w:t xml:space="preserve"> naturali</w:t>
      </w:r>
      <w:r w:rsidR="00513E5C" w:rsidRPr="00940DB9">
        <w:rPr>
          <w:i/>
          <w:iCs/>
          <w:sz w:val="24"/>
          <w:szCs w:val="24"/>
        </w:rPr>
        <w:t>tà</w:t>
      </w:r>
      <w:r w:rsidR="0014621B" w:rsidRPr="008B2C48">
        <w:rPr>
          <w:i/>
          <w:iCs/>
          <w:sz w:val="24"/>
          <w:szCs w:val="24"/>
        </w:rPr>
        <w:t xml:space="preserve"> </w:t>
      </w:r>
      <w:r w:rsidR="0014621B" w:rsidRPr="008B2C48">
        <w:rPr>
          <w:iCs/>
          <w:sz w:val="24"/>
          <w:szCs w:val="24"/>
        </w:rPr>
        <w:t>c</w:t>
      </w:r>
      <w:r w:rsidR="00BF1D50">
        <w:rPr>
          <w:iCs/>
          <w:sz w:val="24"/>
          <w:szCs w:val="24"/>
        </w:rPr>
        <w:t>he si c</w:t>
      </w:r>
      <w:r w:rsidR="0014621B" w:rsidRPr="008B2C48">
        <w:rPr>
          <w:iCs/>
          <w:sz w:val="24"/>
          <w:szCs w:val="24"/>
        </w:rPr>
        <w:t>rea</w:t>
      </w:r>
      <w:r w:rsidR="00BF1D50">
        <w:rPr>
          <w:iCs/>
          <w:sz w:val="24"/>
          <w:szCs w:val="24"/>
        </w:rPr>
        <w:t>no</w:t>
      </w:r>
      <w:r w:rsidR="0014621B" w:rsidRPr="008B2C48">
        <w:rPr>
          <w:iCs/>
          <w:sz w:val="24"/>
          <w:szCs w:val="24"/>
        </w:rPr>
        <w:t xml:space="preserve"> spontaneamente nelle aree in disuso</w:t>
      </w:r>
      <w:r w:rsidR="002A50DB">
        <w:rPr>
          <w:iCs/>
          <w:sz w:val="24"/>
          <w:szCs w:val="24"/>
        </w:rPr>
        <w:t xml:space="preserve"> o dismesse</w:t>
      </w:r>
      <w:r w:rsidR="00DC1EB4">
        <w:rPr>
          <w:iCs/>
          <w:sz w:val="24"/>
          <w:szCs w:val="24"/>
        </w:rPr>
        <w:t xml:space="preserve">; </w:t>
      </w:r>
    </w:p>
    <w:p w14:paraId="69773EF9" w14:textId="2F57D0A7" w:rsidR="00513E5C" w:rsidRDefault="002D0F24" w:rsidP="00D842D4">
      <w:pPr>
        <w:spacing w:after="240"/>
        <w:contextualSpacing/>
        <w:rPr>
          <w:sz w:val="24"/>
          <w:szCs w:val="24"/>
        </w:rPr>
      </w:pPr>
      <w:r>
        <w:rPr>
          <w:iCs/>
          <w:sz w:val="24"/>
          <w:szCs w:val="24"/>
        </w:rPr>
        <w:t>c</w:t>
      </w:r>
      <w:r w:rsidR="00DC1EB4">
        <w:rPr>
          <w:iCs/>
          <w:sz w:val="24"/>
          <w:szCs w:val="24"/>
        </w:rPr>
        <w:t>)</w:t>
      </w:r>
      <w:r w:rsidR="0014621B" w:rsidRPr="008B2C48">
        <w:rPr>
          <w:sz w:val="24"/>
          <w:szCs w:val="24"/>
        </w:rPr>
        <w:t xml:space="preserve"> </w:t>
      </w:r>
      <w:r w:rsidR="00940DB9">
        <w:rPr>
          <w:sz w:val="24"/>
          <w:szCs w:val="24"/>
        </w:rPr>
        <w:t>il ruolo degli enti</w:t>
      </w:r>
      <w:r w:rsidR="00053B2D" w:rsidRPr="00A947D3">
        <w:rPr>
          <w:b/>
          <w:i/>
          <w:iCs/>
          <w:sz w:val="24"/>
          <w:szCs w:val="24"/>
        </w:rPr>
        <w:t xml:space="preserve"> </w:t>
      </w:r>
      <w:r w:rsidR="00053B2D" w:rsidRPr="00940DB9">
        <w:rPr>
          <w:i/>
          <w:iCs/>
          <w:sz w:val="24"/>
          <w:szCs w:val="24"/>
        </w:rPr>
        <w:t>di protezione ambientale</w:t>
      </w:r>
      <w:r w:rsidR="00053B2D" w:rsidRPr="00A947D3">
        <w:rPr>
          <w:i/>
          <w:iCs/>
          <w:sz w:val="24"/>
          <w:szCs w:val="24"/>
        </w:rPr>
        <w:t xml:space="preserve"> </w:t>
      </w:r>
      <w:r w:rsidR="00513E5C">
        <w:rPr>
          <w:sz w:val="24"/>
          <w:szCs w:val="24"/>
        </w:rPr>
        <w:t>periurban</w:t>
      </w:r>
      <w:r w:rsidR="00FA277A">
        <w:rPr>
          <w:sz w:val="24"/>
          <w:szCs w:val="24"/>
        </w:rPr>
        <w:t>i</w:t>
      </w:r>
      <w:r w:rsidR="00513E5C">
        <w:rPr>
          <w:sz w:val="24"/>
          <w:szCs w:val="24"/>
        </w:rPr>
        <w:t xml:space="preserve"> </w:t>
      </w:r>
      <w:r w:rsidR="00053B2D" w:rsidRPr="00A947D3">
        <w:rPr>
          <w:sz w:val="24"/>
          <w:szCs w:val="24"/>
        </w:rPr>
        <w:t>(parchi, plis</w:t>
      </w:r>
      <w:r w:rsidR="00513E5C">
        <w:rPr>
          <w:sz w:val="24"/>
          <w:szCs w:val="24"/>
        </w:rPr>
        <w:t>, riserve, ecc</w:t>
      </w:r>
      <w:r w:rsidR="00053B2D" w:rsidRPr="00A947D3">
        <w:rPr>
          <w:sz w:val="24"/>
          <w:szCs w:val="24"/>
        </w:rPr>
        <w:t>)</w:t>
      </w:r>
      <w:r w:rsidR="00053B2D">
        <w:rPr>
          <w:sz w:val="24"/>
          <w:szCs w:val="24"/>
        </w:rPr>
        <w:t>;</w:t>
      </w:r>
      <w:r w:rsidR="00DC1EB4">
        <w:rPr>
          <w:sz w:val="24"/>
          <w:szCs w:val="24"/>
        </w:rPr>
        <w:t xml:space="preserve"> </w:t>
      </w:r>
    </w:p>
    <w:p w14:paraId="770D4C65" w14:textId="1E1A8DDD" w:rsidR="00513E5C" w:rsidRDefault="002D0F24" w:rsidP="00D842D4">
      <w:pPr>
        <w:spacing w:after="240"/>
        <w:contextualSpacing/>
        <w:rPr>
          <w:iCs/>
          <w:sz w:val="24"/>
          <w:szCs w:val="24"/>
        </w:rPr>
      </w:pPr>
      <w:r>
        <w:rPr>
          <w:sz w:val="24"/>
          <w:szCs w:val="24"/>
        </w:rPr>
        <w:t>d</w:t>
      </w:r>
      <w:r w:rsidR="00DC1EB4">
        <w:rPr>
          <w:sz w:val="24"/>
          <w:szCs w:val="24"/>
        </w:rPr>
        <w:t xml:space="preserve">) </w:t>
      </w:r>
      <w:r w:rsidR="0014621B" w:rsidRPr="008B2C48">
        <w:rPr>
          <w:sz w:val="24"/>
          <w:szCs w:val="24"/>
        </w:rPr>
        <w:t xml:space="preserve">le </w:t>
      </w:r>
      <w:r w:rsidR="0014621B" w:rsidRPr="00940DB9">
        <w:rPr>
          <w:i/>
          <w:iCs/>
          <w:sz w:val="24"/>
          <w:szCs w:val="24"/>
        </w:rPr>
        <w:t>dinamicità naturale e sociale</w:t>
      </w:r>
      <w:r w:rsidR="0014621B" w:rsidRPr="008B2C48">
        <w:rPr>
          <w:b/>
          <w:i/>
          <w:iCs/>
          <w:sz w:val="24"/>
          <w:szCs w:val="24"/>
        </w:rPr>
        <w:t xml:space="preserve"> </w:t>
      </w:r>
      <w:r w:rsidR="0014621B" w:rsidRPr="008B2C48">
        <w:rPr>
          <w:iCs/>
          <w:sz w:val="24"/>
          <w:szCs w:val="24"/>
        </w:rPr>
        <w:t xml:space="preserve">presenti </w:t>
      </w:r>
      <w:r w:rsidR="00BF1D50">
        <w:rPr>
          <w:iCs/>
          <w:sz w:val="24"/>
          <w:szCs w:val="24"/>
        </w:rPr>
        <w:t xml:space="preserve">in tali </w:t>
      </w:r>
      <w:r w:rsidR="00513E5C">
        <w:rPr>
          <w:iCs/>
          <w:sz w:val="24"/>
          <w:szCs w:val="24"/>
        </w:rPr>
        <w:t>contesti urbani</w:t>
      </w:r>
      <w:r w:rsidR="00BF1D50">
        <w:rPr>
          <w:iCs/>
          <w:sz w:val="24"/>
          <w:szCs w:val="24"/>
        </w:rPr>
        <w:t xml:space="preserve">. </w:t>
      </w:r>
    </w:p>
    <w:p w14:paraId="12AB21B3" w14:textId="7A40420F" w:rsidR="00D842D4" w:rsidRPr="00B40CBF" w:rsidRDefault="00FA277A" w:rsidP="00D842D4">
      <w:pPr>
        <w:spacing w:after="240"/>
        <w:contextualSpacing/>
        <w:rPr>
          <w:sz w:val="24"/>
          <w:szCs w:val="24"/>
        </w:rPr>
      </w:pPr>
      <w:r>
        <w:rPr>
          <w:iCs/>
          <w:sz w:val="24"/>
          <w:szCs w:val="24"/>
        </w:rPr>
        <w:t>La</w:t>
      </w:r>
      <w:r w:rsidR="0014621B" w:rsidRPr="008B2C48">
        <w:rPr>
          <w:iCs/>
          <w:sz w:val="24"/>
          <w:szCs w:val="24"/>
        </w:rPr>
        <w:t xml:space="preserve"> prospettiva </w:t>
      </w:r>
      <w:r w:rsidR="00940DB9">
        <w:rPr>
          <w:iCs/>
          <w:sz w:val="24"/>
          <w:szCs w:val="24"/>
        </w:rPr>
        <w:t>è l’esito del</w:t>
      </w:r>
      <w:r w:rsidR="00EB7CEB">
        <w:rPr>
          <w:iCs/>
          <w:sz w:val="24"/>
          <w:szCs w:val="24"/>
        </w:rPr>
        <w:t>la</w:t>
      </w:r>
      <w:r w:rsidR="00BF1D50">
        <w:rPr>
          <w:iCs/>
          <w:sz w:val="24"/>
          <w:szCs w:val="24"/>
        </w:rPr>
        <w:t xml:space="preserve"> consapevolezza </w:t>
      </w:r>
      <w:r w:rsidR="00940DB9">
        <w:rPr>
          <w:iCs/>
          <w:sz w:val="24"/>
          <w:szCs w:val="24"/>
        </w:rPr>
        <w:t xml:space="preserve">che, se </w:t>
      </w:r>
      <w:r w:rsidR="00513E5C">
        <w:rPr>
          <w:sz w:val="24"/>
          <w:szCs w:val="24"/>
        </w:rPr>
        <w:t>le</w:t>
      </w:r>
      <w:r w:rsidR="00940DB9">
        <w:rPr>
          <w:sz w:val="24"/>
          <w:szCs w:val="24"/>
        </w:rPr>
        <w:t xml:space="preserve"> </w:t>
      </w:r>
      <w:r w:rsidR="00513E5C">
        <w:rPr>
          <w:sz w:val="24"/>
          <w:szCs w:val="24"/>
        </w:rPr>
        <w:t>città sono luoghi</w:t>
      </w:r>
      <w:r w:rsidR="0014621B" w:rsidRPr="008B2C48">
        <w:rPr>
          <w:sz w:val="24"/>
          <w:szCs w:val="24"/>
        </w:rPr>
        <w:t xml:space="preserve"> dell’</w:t>
      </w:r>
      <w:r w:rsidR="0014621B" w:rsidRPr="008B2C48">
        <w:rPr>
          <w:i/>
          <w:iCs/>
          <w:sz w:val="24"/>
          <w:szCs w:val="24"/>
        </w:rPr>
        <w:t>innovazione</w:t>
      </w:r>
      <w:r w:rsidR="00513E5C" w:rsidRPr="00EB7CEB">
        <w:rPr>
          <w:iCs/>
          <w:sz w:val="24"/>
          <w:szCs w:val="24"/>
        </w:rPr>
        <w:t>, i margini urbani</w:t>
      </w:r>
      <w:r w:rsidR="0014621B" w:rsidRPr="008B2C48">
        <w:rPr>
          <w:sz w:val="24"/>
          <w:szCs w:val="24"/>
        </w:rPr>
        <w:t xml:space="preserve"> sono </w:t>
      </w:r>
      <w:r w:rsidR="00513E5C">
        <w:rPr>
          <w:sz w:val="24"/>
          <w:szCs w:val="24"/>
        </w:rPr>
        <w:t>dotat</w:t>
      </w:r>
      <w:r w:rsidR="00940DB9">
        <w:rPr>
          <w:sz w:val="24"/>
          <w:szCs w:val="24"/>
        </w:rPr>
        <w:t>i</w:t>
      </w:r>
      <w:r w:rsidR="00513E5C">
        <w:rPr>
          <w:sz w:val="24"/>
          <w:szCs w:val="24"/>
        </w:rPr>
        <w:t xml:space="preserve"> di </w:t>
      </w:r>
      <w:r w:rsidR="00940DB9">
        <w:rPr>
          <w:sz w:val="24"/>
          <w:szCs w:val="24"/>
        </w:rPr>
        <w:t>elevata</w:t>
      </w:r>
      <w:r w:rsidR="00513E5C">
        <w:rPr>
          <w:sz w:val="24"/>
          <w:szCs w:val="24"/>
        </w:rPr>
        <w:t xml:space="preserve"> </w:t>
      </w:r>
      <w:r w:rsidR="00513E5C" w:rsidRPr="00940DB9">
        <w:rPr>
          <w:i/>
          <w:sz w:val="24"/>
          <w:szCs w:val="24"/>
        </w:rPr>
        <w:t>dinam</w:t>
      </w:r>
      <w:r w:rsidR="00EB7CEB" w:rsidRPr="00940DB9">
        <w:rPr>
          <w:i/>
          <w:sz w:val="24"/>
          <w:szCs w:val="24"/>
        </w:rPr>
        <w:t>i</w:t>
      </w:r>
      <w:r w:rsidR="00513E5C" w:rsidRPr="00940DB9">
        <w:rPr>
          <w:i/>
          <w:sz w:val="24"/>
          <w:szCs w:val="24"/>
        </w:rPr>
        <w:t>cità sociale</w:t>
      </w:r>
      <w:r w:rsidR="00940DB9" w:rsidRPr="00940DB9">
        <w:rPr>
          <w:i/>
          <w:sz w:val="24"/>
          <w:szCs w:val="24"/>
        </w:rPr>
        <w:t xml:space="preserve"> ed</w:t>
      </w:r>
      <w:r w:rsidR="00513E5C" w:rsidRPr="00940DB9">
        <w:rPr>
          <w:i/>
          <w:sz w:val="24"/>
          <w:szCs w:val="24"/>
        </w:rPr>
        <w:t xml:space="preserve"> ambientale</w:t>
      </w:r>
      <w:r w:rsidR="00513E5C">
        <w:rPr>
          <w:sz w:val="24"/>
          <w:szCs w:val="24"/>
        </w:rPr>
        <w:t xml:space="preserve"> </w:t>
      </w:r>
      <w:r w:rsidR="00940DB9">
        <w:rPr>
          <w:sz w:val="24"/>
          <w:szCs w:val="24"/>
        </w:rPr>
        <w:t>in rado di attivare</w:t>
      </w:r>
      <w:r w:rsidR="00513E5C">
        <w:rPr>
          <w:sz w:val="24"/>
          <w:szCs w:val="24"/>
        </w:rPr>
        <w:t xml:space="preserve"> il passaggio </w:t>
      </w:r>
      <w:r w:rsidR="00E80BFB">
        <w:rPr>
          <w:sz w:val="24"/>
          <w:szCs w:val="24"/>
        </w:rPr>
        <w:t xml:space="preserve">dal </w:t>
      </w:r>
      <w:r w:rsidR="00E80BFB" w:rsidRPr="008B2C48">
        <w:rPr>
          <w:b/>
          <w:i/>
          <w:sz w:val="24"/>
          <w:szCs w:val="24"/>
        </w:rPr>
        <w:t>modello statico</w:t>
      </w:r>
      <w:r w:rsidR="00BF1D50">
        <w:rPr>
          <w:b/>
          <w:sz w:val="24"/>
          <w:szCs w:val="24"/>
        </w:rPr>
        <w:t xml:space="preserve"> urbano</w:t>
      </w:r>
      <w:r w:rsidR="00E80BFB">
        <w:rPr>
          <w:sz w:val="24"/>
          <w:szCs w:val="24"/>
        </w:rPr>
        <w:t xml:space="preserve"> (</w:t>
      </w:r>
      <w:r w:rsidR="0014621B" w:rsidRPr="008B2C48">
        <w:rPr>
          <w:sz w:val="24"/>
          <w:szCs w:val="24"/>
        </w:rPr>
        <w:t>centro-periferia</w:t>
      </w:r>
      <w:r w:rsidR="00E80BFB">
        <w:rPr>
          <w:sz w:val="24"/>
          <w:szCs w:val="24"/>
        </w:rPr>
        <w:t xml:space="preserve">) al </w:t>
      </w:r>
      <w:r w:rsidR="00E80BFB" w:rsidRPr="008B2C48">
        <w:rPr>
          <w:b/>
          <w:i/>
          <w:sz w:val="24"/>
          <w:szCs w:val="24"/>
        </w:rPr>
        <w:t>modello dinamico</w:t>
      </w:r>
      <w:r w:rsidR="00BF1D50">
        <w:rPr>
          <w:b/>
          <w:i/>
          <w:sz w:val="24"/>
          <w:szCs w:val="24"/>
        </w:rPr>
        <w:t xml:space="preserve"> dell’urbanità</w:t>
      </w:r>
      <w:r w:rsidR="00E80BFB">
        <w:rPr>
          <w:i/>
          <w:sz w:val="24"/>
          <w:szCs w:val="24"/>
        </w:rPr>
        <w:t xml:space="preserve"> </w:t>
      </w:r>
      <w:r w:rsidR="00E80BFB" w:rsidRPr="008B2C48">
        <w:rPr>
          <w:sz w:val="24"/>
          <w:szCs w:val="24"/>
        </w:rPr>
        <w:t>(reticolarità dei luoghi)</w:t>
      </w:r>
      <w:r w:rsidR="00E80BFB">
        <w:rPr>
          <w:sz w:val="24"/>
          <w:szCs w:val="24"/>
        </w:rPr>
        <w:t>.</w:t>
      </w:r>
      <w:r w:rsidR="00167201">
        <w:rPr>
          <w:sz w:val="24"/>
          <w:szCs w:val="24"/>
        </w:rPr>
        <w:t xml:space="preserve"> </w:t>
      </w:r>
    </w:p>
    <w:p w14:paraId="01AA14FE" w14:textId="5F6C1ACD" w:rsidR="00DC1EB4" w:rsidRDefault="00DC1EB4" w:rsidP="00D842D4">
      <w:pPr>
        <w:spacing w:after="240"/>
        <w:contextualSpacing/>
        <w:rPr>
          <w:iCs/>
          <w:sz w:val="23"/>
          <w:szCs w:val="23"/>
        </w:rPr>
      </w:pPr>
      <w:r>
        <w:rPr>
          <w:sz w:val="24"/>
          <w:szCs w:val="24"/>
        </w:rPr>
        <w:t xml:space="preserve">2.3      La Carta BG-BS assume gli </w:t>
      </w:r>
      <w:r>
        <w:rPr>
          <w:sz w:val="23"/>
          <w:szCs w:val="23"/>
        </w:rPr>
        <w:t xml:space="preserve">spazi </w:t>
      </w:r>
      <w:r w:rsidR="009A3B50">
        <w:rPr>
          <w:sz w:val="23"/>
          <w:szCs w:val="23"/>
        </w:rPr>
        <w:t>colonizzati dalla natura -</w:t>
      </w:r>
      <w:r w:rsidR="00513E5C">
        <w:rPr>
          <w:sz w:val="23"/>
          <w:szCs w:val="23"/>
        </w:rPr>
        <w:t xml:space="preserve"> </w:t>
      </w:r>
      <w:r w:rsidRPr="008B2C48">
        <w:rPr>
          <w:b/>
          <w:i/>
          <w:iCs/>
          <w:sz w:val="23"/>
          <w:szCs w:val="23"/>
        </w:rPr>
        <w:t>area semi-naturale, selvatico urbano, terzo paesaggio, paesaggio minimo</w:t>
      </w:r>
      <w:r w:rsidRPr="00FB47D5">
        <w:rPr>
          <w:sz w:val="23"/>
          <w:szCs w:val="23"/>
        </w:rPr>
        <w:t xml:space="preserve"> </w:t>
      </w:r>
      <w:r>
        <w:rPr>
          <w:sz w:val="23"/>
          <w:szCs w:val="23"/>
        </w:rPr>
        <w:t>- quali testimonianze del dinamismo insito nel rapporto uomo-natura</w:t>
      </w:r>
      <w:r w:rsidR="00513E5C">
        <w:rPr>
          <w:sz w:val="23"/>
          <w:szCs w:val="23"/>
        </w:rPr>
        <w:t xml:space="preserve">. Tali spazi dovranno essere: </w:t>
      </w:r>
      <w:r>
        <w:rPr>
          <w:sz w:val="23"/>
          <w:szCs w:val="23"/>
        </w:rPr>
        <w:t xml:space="preserve"> </w:t>
      </w:r>
    </w:p>
    <w:p w14:paraId="1ADF8FED" w14:textId="137F41D2" w:rsidR="00BE053F" w:rsidRPr="00355455" w:rsidRDefault="00C42F6B" w:rsidP="00D842D4">
      <w:pPr>
        <w:spacing w:after="24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>a) censiti</w:t>
      </w:r>
      <w:r w:rsidR="00BF1D50" w:rsidRPr="00355455">
        <w:rPr>
          <w:rFonts w:cstheme="minorHAnsi"/>
          <w:iCs/>
          <w:sz w:val="24"/>
          <w:szCs w:val="24"/>
        </w:rPr>
        <w:t xml:space="preserve"> in</w:t>
      </w:r>
      <w:r w:rsidR="00BE053F" w:rsidRPr="00355455">
        <w:rPr>
          <w:rFonts w:cstheme="minorHAnsi"/>
          <w:iCs/>
          <w:sz w:val="24"/>
          <w:szCs w:val="24"/>
        </w:rPr>
        <w:t xml:space="preserve"> base alle</w:t>
      </w:r>
      <w:r w:rsidR="00BF1D50" w:rsidRPr="00355455">
        <w:rPr>
          <w:rFonts w:cstheme="minorHAnsi"/>
          <w:iCs/>
          <w:sz w:val="24"/>
          <w:szCs w:val="24"/>
        </w:rPr>
        <w:t xml:space="preserve"> tipologie,</w:t>
      </w:r>
      <w:r w:rsidR="00BE053F" w:rsidRPr="00355455">
        <w:rPr>
          <w:rFonts w:cstheme="minorHAnsi"/>
          <w:iCs/>
          <w:sz w:val="24"/>
          <w:szCs w:val="24"/>
        </w:rPr>
        <w:t xml:space="preserve"> agli</w:t>
      </w:r>
      <w:r w:rsidR="00BF1D50" w:rsidRPr="00355455">
        <w:rPr>
          <w:rFonts w:cstheme="minorHAnsi"/>
          <w:iCs/>
          <w:sz w:val="24"/>
          <w:szCs w:val="24"/>
        </w:rPr>
        <w:t xml:space="preserve"> statuti, </w:t>
      </w:r>
      <w:r w:rsidR="00BE053F" w:rsidRPr="00355455">
        <w:rPr>
          <w:rFonts w:cstheme="minorHAnsi"/>
          <w:iCs/>
          <w:sz w:val="24"/>
          <w:szCs w:val="24"/>
        </w:rPr>
        <w:t xml:space="preserve">alle </w:t>
      </w:r>
      <w:r w:rsidR="00BF1D50" w:rsidRPr="00355455">
        <w:rPr>
          <w:rFonts w:cstheme="minorHAnsi"/>
          <w:iCs/>
          <w:sz w:val="24"/>
          <w:szCs w:val="24"/>
        </w:rPr>
        <w:t>destinazioni d’uso</w:t>
      </w:r>
      <w:r w:rsidR="00BE053F" w:rsidRPr="00355455">
        <w:rPr>
          <w:rFonts w:cstheme="minorHAnsi"/>
          <w:iCs/>
          <w:sz w:val="24"/>
          <w:szCs w:val="24"/>
        </w:rPr>
        <w:t>;</w:t>
      </w:r>
    </w:p>
    <w:p w14:paraId="016DA1F9" w14:textId="08C559CD" w:rsidR="00C42F6B" w:rsidRPr="00355455" w:rsidRDefault="00BE053F" w:rsidP="00D842D4">
      <w:pPr>
        <w:spacing w:after="24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>b</w:t>
      </w:r>
      <w:r w:rsidR="00C42F6B" w:rsidRPr="00355455">
        <w:rPr>
          <w:rFonts w:cstheme="minorHAnsi"/>
          <w:iCs/>
          <w:sz w:val="24"/>
          <w:szCs w:val="24"/>
        </w:rPr>
        <w:t>)</w:t>
      </w:r>
      <w:r w:rsidR="004A599F" w:rsidRPr="00355455">
        <w:rPr>
          <w:rFonts w:cstheme="minorHAnsi"/>
          <w:iCs/>
          <w:sz w:val="24"/>
          <w:szCs w:val="24"/>
        </w:rPr>
        <w:t xml:space="preserve"> destinati ad assolvere ai bisogni degli abitanti </w:t>
      </w:r>
      <w:r w:rsidR="00513E5C" w:rsidRPr="00355455">
        <w:rPr>
          <w:rFonts w:cstheme="minorHAnsi"/>
          <w:iCs/>
          <w:sz w:val="24"/>
          <w:szCs w:val="24"/>
        </w:rPr>
        <w:t>sia in termini produttivi che c</w:t>
      </w:r>
      <w:r w:rsidR="00806D13" w:rsidRPr="00355455">
        <w:rPr>
          <w:rFonts w:cstheme="minorHAnsi"/>
          <w:iCs/>
          <w:sz w:val="24"/>
          <w:szCs w:val="24"/>
        </w:rPr>
        <w:t>u</w:t>
      </w:r>
      <w:r w:rsidR="00513E5C" w:rsidRPr="00355455">
        <w:rPr>
          <w:rFonts w:cstheme="minorHAnsi"/>
          <w:iCs/>
          <w:sz w:val="24"/>
          <w:szCs w:val="24"/>
        </w:rPr>
        <w:t xml:space="preserve">lturali </w:t>
      </w:r>
      <w:r w:rsidR="00C60889" w:rsidRPr="00355455">
        <w:rPr>
          <w:rFonts w:cstheme="minorHAnsi"/>
          <w:iCs/>
          <w:sz w:val="24"/>
          <w:szCs w:val="24"/>
        </w:rPr>
        <w:t xml:space="preserve">con particolare attenzione agli aspetti sociali legati ai rapporti intergenerazionali; </w:t>
      </w:r>
    </w:p>
    <w:p w14:paraId="65CEAA42" w14:textId="7C360990" w:rsidR="00C42F6B" w:rsidRPr="00355455" w:rsidRDefault="00C42F6B" w:rsidP="00D842D4">
      <w:pPr>
        <w:spacing w:after="24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>c)</w:t>
      </w:r>
      <w:r w:rsidR="004A599F" w:rsidRPr="00355455">
        <w:rPr>
          <w:rFonts w:cstheme="minorHAnsi"/>
          <w:iCs/>
          <w:sz w:val="24"/>
          <w:szCs w:val="24"/>
        </w:rPr>
        <w:t xml:space="preserve"> ispiratori di premi, mostre temporanee, forme di arte alternativa, di rappresentazioni teatrali, di festival sulla biodiversità</w:t>
      </w:r>
      <w:r w:rsidR="002D0F24" w:rsidRPr="00355455">
        <w:rPr>
          <w:rFonts w:cstheme="minorHAnsi"/>
          <w:iCs/>
          <w:sz w:val="24"/>
          <w:szCs w:val="24"/>
        </w:rPr>
        <w:t xml:space="preserve"> e sulla bio-agricoltura recuperata;</w:t>
      </w:r>
    </w:p>
    <w:p w14:paraId="5C9B3358" w14:textId="4A388620" w:rsidR="00D842D4" w:rsidRPr="00355455" w:rsidRDefault="004A599F" w:rsidP="00623B46">
      <w:pPr>
        <w:spacing w:before="0"/>
        <w:contextualSpacing/>
        <w:rPr>
          <w:rFonts w:cstheme="minorHAnsi"/>
          <w:iCs/>
          <w:sz w:val="24"/>
          <w:szCs w:val="24"/>
        </w:rPr>
      </w:pPr>
      <w:r w:rsidRPr="00355455">
        <w:rPr>
          <w:rFonts w:cstheme="minorHAnsi"/>
          <w:iCs/>
          <w:sz w:val="24"/>
          <w:szCs w:val="24"/>
        </w:rPr>
        <w:t xml:space="preserve">d) messi in </w:t>
      </w:r>
      <w:r w:rsidR="00740B86" w:rsidRPr="00355455">
        <w:rPr>
          <w:rFonts w:cstheme="minorHAnsi"/>
          <w:iCs/>
          <w:sz w:val="24"/>
          <w:szCs w:val="24"/>
        </w:rPr>
        <w:t>connessione tra loro con azioni di</w:t>
      </w:r>
      <w:r w:rsidRPr="00355455">
        <w:rPr>
          <w:rFonts w:cstheme="minorHAnsi"/>
          <w:iCs/>
          <w:sz w:val="24"/>
          <w:szCs w:val="24"/>
        </w:rPr>
        <w:t xml:space="preserve"> </w:t>
      </w:r>
      <w:r w:rsidRPr="00355455">
        <w:rPr>
          <w:rFonts w:cstheme="minorHAnsi"/>
          <w:i/>
          <w:iCs/>
          <w:sz w:val="24"/>
          <w:szCs w:val="24"/>
        </w:rPr>
        <w:t>didattica itinerante</w:t>
      </w:r>
      <w:r w:rsidRPr="00355455">
        <w:rPr>
          <w:rFonts w:cstheme="minorHAnsi"/>
          <w:iCs/>
          <w:sz w:val="24"/>
          <w:szCs w:val="24"/>
        </w:rPr>
        <w:t xml:space="preserve"> rivolte alle scuole su programmi alternativi attivati dagli studenti.</w:t>
      </w:r>
    </w:p>
    <w:p w14:paraId="6EDEF337" w14:textId="2C12DBFD" w:rsidR="00623B46" w:rsidRPr="00355455" w:rsidRDefault="00DC1EB4" w:rsidP="00624EB4">
      <w:pPr>
        <w:pStyle w:val="Paragrafoelenco"/>
        <w:numPr>
          <w:ilvl w:val="1"/>
          <w:numId w:val="27"/>
        </w:numPr>
        <w:spacing w:before="0"/>
        <w:ind w:left="0" w:firstLine="0"/>
        <w:rPr>
          <w:rFonts w:asciiTheme="minorHAnsi" w:eastAsiaTheme="minorHAnsi" w:hAnsiTheme="minorHAnsi" w:cstheme="minorHAnsi"/>
          <w:lang w:val="it-IT"/>
        </w:rPr>
      </w:pPr>
      <w:r w:rsidRPr="00355455">
        <w:rPr>
          <w:rFonts w:asciiTheme="minorHAnsi" w:hAnsiTheme="minorHAnsi" w:cstheme="minorHAnsi"/>
          <w:lang w:val="it-IT"/>
        </w:rPr>
        <w:t xml:space="preserve"> La Carta BG-BS favorisce l’integrazione tra </w:t>
      </w:r>
      <w:r w:rsidR="00740B86" w:rsidRPr="00355455">
        <w:rPr>
          <w:rFonts w:asciiTheme="minorHAnsi" w:hAnsiTheme="minorHAnsi" w:cstheme="minorHAnsi"/>
          <w:lang w:val="it-IT"/>
        </w:rPr>
        <w:t>la comunità e</w:t>
      </w:r>
      <w:r w:rsidR="00C60889" w:rsidRPr="00355455">
        <w:rPr>
          <w:rFonts w:asciiTheme="minorHAnsi" w:hAnsiTheme="minorHAnsi" w:cstheme="minorHAnsi"/>
          <w:lang w:val="it-IT"/>
        </w:rPr>
        <w:t xml:space="preserve"> la </w:t>
      </w:r>
      <w:r w:rsidR="00C60889" w:rsidRPr="00355455">
        <w:rPr>
          <w:rFonts w:asciiTheme="minorHAnsi" w:hAnsiTheme="minorHAnsi" w:cstheme="minorHAnsi"/>
          <w:b/>
          <w:lang w:val="it-IT"/>
        </w:rPr>
        <w:t>biosfera</w:t>
      </w:r>
      <w:r w:rsidRPr="00355455">
        <w:rPr>
          <w:rFonts w:asciiTheme="minorHAnsi" w:hAnsiTheme="minorHAnsi" w:cstheme="minorHAnsi"/>
          <w:lang w:val="it-IT"/>
        </w:rPr>
        <w:t xml:space="preserve"> e l’istallarsi di forme di </w:t>
      </w:r>
      <w:r w:rsidR="00740B86" w:rsidRPr="00355455">
        <w:rPr>
          <w:rFonts w:asciiTheme="minorHAnsi" w:hAnsiTheme="minorHAnsi" w:cstheme="minorHAnsi"/>
          <w:lang w:val="it-IT"/>
        </w:rPr>
        <w:t>convivenza</w:t>
      </w:r>
      <w:r w:rsidRPr="00355455">
        <w:rPr>
          <w:rFonts w:asciiTheme="minorHAnsi" w:hAnsiTheme="minorHAnsi" w:cstheme="minorHAnsi"/>
          <w:lang w:val="it-IT"/>
        </w:rPr>
        <w:t xml:space="preserve"> e di luoghi educativi e istruttivi che soddisfino l’esigenza di conoscere e avvicinarsi a</w:t>
      </w:r>
      <w:r w:rsidR="00C60889" w:rsidRPr="00355455">
        <w:rPr>
          <w:rFonts w:asciiTheme="minorHAnsi" w:hAnsiTheme="minorHAnsi" w:cstheme="minorHAnsi"/>
          <w:lang w:val="it-IT"/>
        </w:rPr>
        <w:t>ll</w:t>
      </w:r>
      <w:r w:rsidR="00D842D4" w:rsidRPr="00355455">
        <w:rPr>
          <w:rFonts w:asciiTheme="minorHAnsi" w:hAnsiTheme="minorHAnsi" w:cstheme="minorHAnsi"/>
          <w:lang w:val="it-IT"/>
        </w:rPr>
        <w:t>a natura</w:t>
      </w:r>
      <w:r w:rsidR="00C60889" w:rsidRPr="00355455">
        <w:rPr>
          <w:rFonts w:asciiTheme="minorHAnsi" w:hAnsiTheme="minorHAnsi" w:cstheme="minorHAnsi"/>
          <w:lang w:val="it-IT"/>
        </w:rPr>
        <w:t xml:space="preserve"> e al paesaggio per </w:t>
      </w:r>
      <w:r w:rsidRPr="00355455">
        <w:rPr>
          <w:rFonts w:asciiTheme="minorHAnsi" w:hAnsiTheme="minorHAnsi" w:cstheme="minorHAnsi"/>
          <w:lang w:val="it-IT"/>
        </w:rPr>
        <w:t xml:space="preserve">praticare la </w:t>
      </w:r>
      <w:r w:rsidRPr="00355455">
        <w:rPr>
          <w:rFonts w:asciiTheme="minorHAnsi" w:hAnsiTheme="minorHAnsi" w:cstheme="minorHAnsi"/>
          <w:i/>
          <w:lang w:val="it-IT"/>
        </w:rPr>
        <w:t xml:space="preserve">cura </w:t>
      </w:r>
      <w:r w:rsidRPr="00355455">
        <w:rPr>
          <w:rFonts w:asciiTheme="minorHAnsi" w:hAnsiTheme="minorHAnsi" w:cstheme="minorHAnsi"/>
          <w:lang w:val="it-IT"/>
        </w:rPr>
        <w:t xml:space="preserve">in un rapporto di rispetto e forme di </w:t>
      </w:r>
      <w:r w:rsidR="00740B86" w:rsidRPr="00355455">
        <w:rPr>
          <w:rFonts w:asciiTheme="minorHAnsi" w:hAnsiTheme="minorHAnsi" w:cstheme="minorHAnsi"/>
          <w:lang w:val="it-IT"/>
        </w:rPr>
        <w:t>reciprocità che esulano il possesso</w:t>
      </w:r>
      <w:r w:rsidR="00D842D4" w:rsidRPr="00355455">
        <w:rPr>
          <w:rFonts w:asciiTheme="minorHAnsi" w:hAnsiTheme="minorHAnsi" w:cstheme="minorHAnsi"/>
          <w:lang w:val="it-IT"/>
        </w:rPr>
        <w:t xml:space="preserve"> d</w:t>
      </w:r>
      <w:r w:rsidR="00FA277A">
        <w:rPr>
          <w:rFonts w:asciiTheme="minorHAnsi" w:hAnsiTheme="minorHAnsi" w:cstheme="minorHAnsi"/>
          <w:lang w:val="it-IT"/>
        </w:rPr>
        <w:t>ei loro elementi</w:t>
      </w:r>
      <w:r w:rsidRPr="00355455">
        <w:rPr>
          <w:rFonts w:asciiTheme="minorHAnsi" w:hAnsiTheme="minorHAnsi" w:cstheme="minorHAnsi"/>
          <w:lang w:val="it-IT"/>
        </w:rPr>
        <w:t>.</w:t>
      </w:r>
    </w:p>
    <w:p w14:paraId="08BDBAF1" w14:textId="65CADA48" w:rsidR="00167201" w:rsidRPr="00623B46" w:rsidRDefault="00DC1EB4" w:rsidP="00812BAC">
      <w:pPr>
        <w:pStyle w:val="Paragrafoelenco"/>
        <w:numPr>
          <w:ilvl w:val="1"/>
          <w:numId w:val="27"/>
        </w:numPr>
        <w:spacing w:before="0"/>
        <w:ind w:left="0" w:firstLine="0"/>
        <w:rPr>
          <w:rFonts w:asciiTheme="minorHAnsi" w:eastAsiaTheme="minorHAnsi" w:hAnsiTheme="minorHAnsi" w:cstheme="minorBidi"/>
          <w:sz w:val="23"/>
          <w:szCs w:val="23"/>
          <w:lang w:val="it-IT"/>
        </w:rPr>
      </w:pPr>
      <w:r w:rsidRPr="00355455">
        <w:rPr>
          <w:rFonts w:asciiTheme="minorHAnsi" w:hAnsiTheme="minorHAnsi" w:cstheme="minorHAnsi"/>
          <w:lang w:val="it-IT"/>
        </w:rPr>
        <w:t xml:space="preserve">  </w:t>
      </w:r>
      <w:r w:rsidR="00410893" w:rsidRPr="00355455">
        <w:rPr>
          <w:rFonts w:asciiTheme="minorHAnsi" w:hAnsiTheme="minorHAnsi" w:cstheme="minorHAnsi"/>
          <w:lang w:val="it-IT"/>
        </w:rPr>
        <w:t xml:space="preserve">La Carta BG-BS </w:t>
      </w:r>
      <w:r w:rsidR="0014621B" w:rsidRPr="00355455">
        <w:rPr>
          <w:rFonts w:asciiTheme="minorHAnsi" w:hAnsiTheme="minorHAnsi" w:cstheme="minorHAnsi"/>
          <w:lang w:val="it-IT"/>
        </w:rPr>
        <w:t xml:space="preserve">considera </w:t>
      </w:r>
      <w:r w:rsidR="00410893" w:rsidRPr="00355455">
        <w:rPr>
          <w:rFonts w:asciiTheme="minorHAnsi" w:hAnsiTheme="minorHAnsi" w:cstheme="minorHAnsi"/>
          <w:lang w:val="it-IT"/>
        </w:rPr>
        <w:t xml:space="preserve">la presenza di </w:t>
      </w:r>
      <w:r w:rsidR="00355455">
        <w:rPr>
          <w:rFonts w:asciiTheme="minorHAnsi" w:hAnsiTheme="minorHAnsi" w:cstheme="minorHAnsi"/>
          <w:b/>
          <w:lang w:val="it-IT"/>
        </w:rPr>
        <w:t>Aree protette</w:t>
      </w:r>
      <w:r w:rsidR="00D842D4" w:rsidRPr="00355455">
        <w:rPr>
          <w:rFonts w:asciiTheme="minorHAnsi" w:hAnsiTheme="minorHAnsi" w:cstheme="minorHAnsi"/>
          <w:lang w:val="it-IT"/>
        </w:rPr>
        <w:t xml:space="preserve"> un</w:t>
      </w:r>
      <w:r w:rsidR="00C60889" w:rsidRPr="00355455">
        <w:rPr>
          <w:rFonts w:asciiTheme="minorHAnsi" w:hAnsiTheme="minorHAnsi" w:cstheme="minorHAnsi"/>
          <w:lang w:val="it-IT"/>
        </w:rPr>
        <w:t xml:space="preserve"> fattore </w:t>
      </w:r>
      <w:r w:rsidR="00410893" w:rsidRPr="00355455">
        <w:rPr>
          <w:rFonts w:asciiTheme="minorHAnsi" w:hAnsiTheme="minorHAnsi" w:cstheme="minorHAnsi"/>
          <w:lang w:val="it-IT"/>
        </w:rPr>
        <w:t>favor</w:t>
      </w:r>
      <w:r w:rsidR="00D842D4" w:rsidRPr="00355455">
        <w:rPr>
          <w:rFonts w:asciiTheme="minorHAnsi" w:hAnsiTheme="minorHAnsi" w:cstheme="minorHAnsi"/>
          <w:lang w:val="it-IT"/>
        </w:rPr>
        <w:t>ente</w:t>
      </w:r>
      <w:r w:rsidR="00410893" w:rsidRPr="00355455">
        <w:rPr>
          <w:rFonts w:asciiTheme="minorHAnsi" w:hAnsiTheme="minorHAnsi" w:cstheme="minorHAnsi"/>
          <w:lang w:val="it-IT"/>
        </w:rPr>
        <w:t xml:space="preserve"> </w:t>
      </w:r>
      <w:r w:rsidR="00C60889" w:rsidRPr="00355455">
        <w:rPr>
          <w:rFonts w:asciiTheme="minorHAnsi" w:hAnsiTheme="minorHAnsi" w:cstheme="minorHAnsi"/>
          <w:lang w:val="it-IT"/>
        </w:rPr>
        <w:t xml:space="preserve">una nuova </w:t>
      </w:r>
      <w:r w:rsidR="00406C94" w:rsidRPr="00355455">
        <w:rPr>
          <w:rFonts w:asciiTheme="minorHAnsi" w:hAnsiTheme="minorHAnsi" w:cstheme="minorHAnsi"/>
          <w:lang w:val="it-IT"/>
        </w:rPr>
        <w:t>alleanza</w:t>
      </w:r>
      <w:r w:rsidR="00167201" w:rsidRPr="00355455">
        <w:rPr>
          <w:rFonts w:asciiTheme="minorHAnsi" w:hAnsiTheme="minorHAnsi" w:cstheme="minorHAnsi"/>
          <w:lang w:val="it-IT"/>
        </w:rPr>
        <w:t xml:space="preserve"> </w:t>
      </w:r>
      <w:r w:rsidR="00C60889" w:rsidRPr="00355455">
        <w:rPr>
          <w:rFonts w:asciiTheme="minorHAnsi" w:hAnsiTheme="minorHAnsi" w:cstheme="minorHAnsi"/>
          <w:lang w:val="it-IT"/>
        </w:rPr>
        <w:t>tra società e natura.</w:t>
      </w:r>
      <w:r w:rsidR="0014621B" w:rsidRPr="00355455">
        <w:rPr>
          <w:rFonts w:asciiTheme="minorHAnsi" w:hAnsiTheme="minorHAnsi" w:cstheme="minorHAnsi"/>
          <w:lang w:val="it-IT"/>
        </w:rPr>
        <w:t xml:space="preserve"> Tiene conto dell’esperienza acquisita </w:t>
      </w:r>
      <w:r w:rsidR="00014A70" w:rsidRPr="00355455">
        <w:rPr>
          <w:rFonts w:asciiTheme="minorHAnsi" w:hAnsiTheme="minorHAnsi" w:cstheme="minorHAnsi"/>
          <w:lang w:val="it-IT"/>
        </w:rPr>
        <w:t>d</w:t>
      </w:r>
      <w:r w:rsidR="00C60889" w:rsidRPr="00355455">
        <w:rPr>
          <w:rFonts w:asciiTheme="minorHAnsi" w:hAnsiTheme="minorHAnsi" w:cstheme="minorHAnsi"/>
          <w:lang w:val="it-IT"/>
        </w:rPr>
        <w:t>a</w:t>
      </w:r>
      <w:r w:rsidR="00D842D4" w:rsidRPr="00355455">
        <w:rPr>
          <w:rFonts w:asciiTheme="minorHAnsi" w:hAnsiTheme="minorHAnsi" w:cstheme="minorHAnsi"/>
          <w:lang w:val="it-IT"/>
        </w:rPr>
        <w:t xml:space="preserve">i </w:t>
      </w:r>
      <w:r w:rsidR="00D842D4" w:rsidRPr="00355455">
        <w:rPr>
          <w:rFonts w:asciiTheme="minorHAnsi" w:hAnsiTheme="minorHAnsi" w:cstheme="minorHAnsi"/>
          <w:b/>
          <w:lang w:val="it-IT"/>
        </w:rPr>
        <w:t>Parchi</w:t>
      </w:r>
      <w:r w:rsidR="00C60889" w:rsidRPr="00355455">
        <w:rPr>
          <w:rFonts w:asciiTheme="minorHAnsi" w:hAnsiTheme="minorHAnsi" w:cstheme="minorHAnsi"/>
          <w:lang w:val="it-IT"/>
        </w:rPr>
        <w:t xml:space="preserve"> nel vigilare sulla qualità ambientale, sulla conservazione della biodiversità, nel favorire</w:t>
      </w:r>
      <w:r w:rsidR="00D842D4" w:rsidRPr="00355455">
        <w:rPr>
          <w:rFonts w:asciiTheme="minorHAnsi" w:hAnsiTheme="minorHAnsi" w:cstheme="minorHAnsi"/>
          <w:lang w:val="it-IT"/>
        </w:rPr>
        <w:t xml:space="preserve"> </w:t>
      </w:r>
      <w:r w:rsidR="00C60889" w:rsidRPr="00355455">
        <w:rPr>
          <w:rFonts w:asciiTheme="minorHAnsi" w:hAnsiTheme="minorHAnsi" w:cstheme="minorHAnsi"/>
          <w:lang w:val="it-IT"/>
        </w:rPr>
        <w:t xml:space="preserve">attività agricole </w:t>
      </w:r>
      <w:r w:rsidR="00C60889" w:rsidRPr="00623B46">
        <w:rPr>
          <w:rFonts w:asciiTheme="minorHAnsi" w:hAnsiTheme="minorHAnsi" w:cstheme="minorHAnsi"/>
          <w:lang w:val="it-IT"/>
        </w:rPr>
        <w:t xml:space="preserve">compatibili, nel salvaguardare i valori e le trame paesaggistiche, quelle geo-storiche, quelle identitarie e </w:t>
      </w:r>
      <w:r w:rsidR="00D842D4" w:rsidRPr="00623B46">
        <w:rPr>
          <w:rFonts w:asciiTheme="minorHAnsi" w:hAnsiTheme="minorHAnsi" w:cstheme="minorHAnsi"/>
          <w:lang w:val="it-IT"/>
        </w:rPr>
        <w:t xml:space="preserve">le </w:t>
      </w:r>
      <w:r w:rsidR="00014A70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prospetta </w:t>
      </w:r>
      <w:r w:rsidR="00D842D4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ne</w:t>
      </w:r>
      <w:r w:rsidR="00C60889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 ruolo di coordina</w:t>
      </w:r>
      <w:r w:rsidR="00D842D4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tori</w:t>
      </w:r>
      <w:r w:rsidR="00014A70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BE053F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e facilitatori </w:t>
      </w:r>
      <w:r w:rsidR="00014A70" w:rsidRPr="00623B46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per: </w:t>
      </w:r>
    </w:p>
    <w:p w14:paraId="6F10611C" w14:textId="265D83A2" w:rsidR="00167201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a) </w:t>
      </w:r>
      <w:r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azioni educative e comunicative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sull</w:t>
      </w:r>
      <w:r w:rsid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’alleanza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con la natura che favorisca</w:t>
      </w:r>
      <w:r w:rsidR="00C60889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no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la creazione spontanea di spazi di aggregazione tra gli abitanti; </w:t>
      </w:r>
    </w:p>
    <w:p w14:paraId="0B350522" w14:textId="03798AEA" w:rsidR="00167201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b) l’individuazione di azioni di </w:t>
      </w:r>
      <w:r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ripristino territoriale</w:t>
      </w:r>
      <w:r w:rsidRP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volte a risolvere il dissesto idro-geologico interloquendo con le istituzioni preposte a tale incarico e con gli altri Enti amministrativi coinvolti</w:t>
      </w:r>
      <w:r w:rsidR="00167201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;</w:t>
      </w:r>
    </w:p>
    <w:p w14:paraId="27878FE7" w14:textId="06D36451" w:rsidR="00167201" w:rsidRDefault="00167201" w:rsidP="00623B46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c) </w:t>
      </w:r>
      <w:r w:rsidR="00C60889"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raf</w:t>
      </w:r>
      <w:r w:rsidR="00D842D4"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f</w:t>
      </w:r>
      <w:r w:rsidR="00C60889" w:rsidRPr="00D842D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orzare il ruolo</w:t>
      </w:r>
      <w:r w:rsidR="00C60889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d</w:t>
      </w:r>
      <w:r w:rsidR="00D842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e</w:t>
      </w:r>
      <w:r w:rsidR="00C60889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i “portatori di</w:t>
      </w:r>
      <w:r w:rsidR="009004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interessi” presso le Amministrazioni municipali nella stesura dei Piani di Governo de territorio (PGT) e negli altri strumenti di pianificazione territoriale. </w:t>
      </w:r>
    </w:p>
    <w:p w14:paraId="5096C563" w14:textId="193AB8C3" w:rsidR="00167201" w:rsidRDefault="00355455" w:rsidP="00623B46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Assegna ai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AA243D" w:rsidRPr="008B2C48">
        <w:rPr>
          <w:rFonts w:asciiTheme="minorHAnsi" w:eastAsiaTheme="minorEastAsia" w:hAnsiTheme="minorHAnsi" w:cstheme="minorHAnsi"/>
          <w:b/>
          <w:color w:val="000000" w:themeColor="text1"/>
          <w:kern w:val="24"/>
          <w:lang w:val="it-IT"/>
        </w:rPr>
        <w:t>PLIS</w:t>
      </w:r>
      <w:r w:rsidR="00014A70" w:rsidRPr="008B2C48">
        <w:rPr>
          <w:rFonts w:asciiTheme="minorHAnsi" w:eastAsiaTheme="minorEastAsia" w:hAnsiTheme="minorHAnsi" w:cstheme="minorHAnsi"/>
          <w:b/>
          <w:color w:val="000000" w:themeColor="text1"/>
          <w:kern w:val="24"/>
          <w:lang w:val="it-IT"/>
        </w:rPr>
        <w:t>,</w:t>
      </w:r>
      <w:r w:rsid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oltre </w:t>
      </w:r>
      <w:r w:rsidR="00167201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al</w:t>
      </w:r>
      <w:r w:rsidR="00014A70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la vigilanza su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ll’occupazione del suolo</w:t>
      </w:r>
      <w:r w:rsidR="00167201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, 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il compito di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: </w:t>
      </w:r>
    </w:p>
    <w:p w14:paraId="13700A08" w14:textId="20103DB7" w:rsidR="00167201" w:rsidRDefault="00AA243D" w:rsidP="00623B46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</w:pP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a) 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acco</w:t>
      </w:r>
      <w:r w:rsidR="00167201"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glie</w:t>
      </w:r>
      <w:r w:rsidR="00355455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re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suggerimenti e progetti dai cittadini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sulla rigenerazione urbana e sul</w:t>
      </w:r>
      <w:r w:rsidRP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la</w:t>
      </w:r>
      <w:r w:rsidRPr="002D0F24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restituzione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del suolo consumato 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favorendo azioni ed attività comunitarie per la frequentazione degli spazi semi-naturali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; </w:t>
      </w:r>
    </w:p>
    <w:p w14:paraId="6F35CE51" w14:textId="4238D69A" w:rsidR="00167201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b) 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favori</w:t>
      </w:r>
      <w:r w:rsidR="00355455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re</w:t>
      </w:r>
      <w:r w:rsidRPr="00B06012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 progetti di sviluppo agricolo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volti a recuperare i 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saperi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e </w:t>
      </w:r>
      <w:r w:rsid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le 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pratiche colturali in via di estinzione, fornendo indicazioni e suggerimenti per il loro finanziamento e messa in opera; </w:t>
      </w:r>
    </w:p>
    <w:p w14:paraId="17F35151" w14:textId="2C2DB3A7" w:rsidR="00A30C47" w:rsidRPr="00355455" w:rsidRDefault="00AA243D" w:rsidP="00167201">
      <w:pPr>
        <w:pStyle w:val="Paragrafoelenco"/>
        <w:spacing w:after="24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c) regola</w:t>
      </w:r>
      <w:r w:rsid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re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il 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se</w:t>
      </w:r>
      <w:r w:rsidR="00BE053F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>mi-naturale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valorizzando</w:t>
      </w:r>
      <w:r w:rsidR="00812BAC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lo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e facendol</w:t>
      </w:r>
      <w:r w:rsidR="00812BAC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o</w:t>
      </w:r>
      <w:r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diventare </w:t>
      </w:r>
      <w:r w:rsidRPr="008B2C48">
        <w:rPr>
          <w:rFonts w:asciiTheme="minorHAnsi" w:eastAsiaTheme="minorEastAsia" w:hAnsiTheme="minorHAnsi" w:cstheme="minorHAnsi"/>
          <w:i/>
          <w:color w:val="000000" w:themeColor="text1"/>
          <w:kern w:val="24"/>
          <w:lang w:val="it-IT"/>
        </w:rPr>
        <w:t xml:space="preserve">laboratori a cielo aperto di esperienze educative sull’ecumene </w:t>
      </w:r>
      <w:r w:rsidRP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e sulle interconnessioni </w:t>
      </w:r>
      <w:r w:rsidR="009004D4" w:rsidRP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reticolari esistenti tra natura e società</w:t>
      </w:r>
      <w:r w:rsidRP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. </w:t>
      </w:r>
    </w:p>
    <w:p w14:paraId="3A491AC3" w14:textId="77777777" w:rsidR="00786C8E" w:rsidRDefault="00786C8E" w:rsidP="00623B46">
      <w:pPr>
        <w:pStyle w:val="Paragrafoelenco"/>
        <w:spacing w:before="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</w:p>
    <w:p w14:paraId="0408B825" w14:textId="2E65302E" w:rsidR="004E582E" w:rsidRPr="00624EB4" w:rsidRDefault="00B06012" w:rsidP="00624EB4">
      <w:pPr>
        <w:pStyle w:val="Paragrafoelenco"/>
        <w:spacing w:before="0"/>
        <w:ind w:left="0"/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Tali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azioni </w:t>
      </w:r>
      <w:r w:rsidR="00355455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saranno accordate</w:t>
      </w:r>
      <w:r w:rsidR="009004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con gli altri Enti amministrativi coinvolti o </w:t>
      </w:r>
      <w:r w:rsidR="009004D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di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contesto in stretta collaborazione con i 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P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archi presenti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,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o d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i</w:t>
      </w:r>
      <w:r w:rsid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prossima costituzione</w:t>
      </w:r>
      <w:r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,</w:t>
      </w:r>
      <w:r w:rsidR="002D0F2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 w:rsidR="00AA243D" w:rsidRPr="008B2C48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>nel periurbano.</w:t>
      </w:r>
      <w:r w:rsidR="00DC1EB4">
        <w:rPr>
          <w:rFonts w:asciiTheme="minorHAnsi" w:eastAsiaTheme="minorEastAsia" w:hAnsiTheme="minorHAnsi" w:cstheme="minorHAnsi"/>
          <w:color w:val="000000" w:themeColor="text1"/>
          <w:kern w:val="24"/>
          <w:lang w:val="it-IT"/>
        </w:rPr>
        <w:t xml:space="preserve"> </w:t>
      </w:r>
      <w:r>
        <w:rPr>
          <w:rFonts w:asciiTheme="minorHAnsi" w:hAnsiTheme="minorHAnsi" w:cstheme="minorHAnsi"/>
          <w:i/>
          <w:lang w:val="it-IT"/>
        </w:rPr>
        <w:t>Le a</w:t>
      </w:r>
      <w:r w:rsidR="00757239" w:rsidRPr="00B06012">
        <w:rPr>
          <w:rFonts w:asciiTheme="minorHAnsi" w:hAnsiTheme="minorHAnsi" w:cstheme="minorHAnsi"/>
          <w:i/>
          <w:lang w:val="it-IT"/>
        </w:rPr>
        <w:t>zioni educative e di avvicinamento ai valori della natura</w:t>
      </w:r>
      <w:r w:rsidR="00757239" w:rsidRPr="008B2C48">
        <w:rPr>
          <w:rFonts w:asciiTheme="minorHAnsi" w:hAnsiTheme="minorHAnsi" w:cstheme="minorHAnsi"/>
          <w:lang w:val="it-IT"/>
        </w:rPr>
        <w:t xml:space="preserve"> saranno perseguite </w:t>
      </w:r>
      <w:r w:rsidR="00316F0D">
        <w:rPr>
          <w:rFonts w:asciiTheme="minorHAnsi" w:hAnsiTheme="minorHAnsi" w:cstheme="minorHAnsi"/>
          <w:lang w:val="it-IT"/>
        </w:rPr>
        <w:t xml:space="preserve">anche </w:t>
      </w:r>
      <w:r>
        <w:rPr>
          <w:rFonts w:asciiTheme="minorHAnsi" w:hAnsiTheme="minorHAnsi" w:cstheme="minorHAnsi"/>
          <w:lang w:val="it-IT"/>
        </w:rPr>
        <w:t xml:space="preserve">grazie </w:t>
      </w:r>
      <w:r w:rsidR="00316F0D">
        <w:rPr>
          <w:rFonts w:asciiTheme="minorHAnsi" w:hAnsiTheme="minorHAnsi" w:cstheme="minorHAnsi"/>
          <w:lang w:val="it-IT"/>
        </w:rPr>
        <w:t>ad</w:t>
      </w:r>
      <w:r>
        <w:rPr>
          <w:rFonts w:asciiTheme="minorHAnsi" w:hAnsiTheme="minorHAnsi" w:cstheme="minorHAnsi"/>
          <w:lang w:val="it-IT"/>
        </w:rPr>
        <w:t xml:space="preserve"> </w:t>
      </w:r>
      <w:r w:rsidR="00316F0D">
        <w:rPr>
          <w:rFonts w:asciiTheme="minorHAnsi" w:hAnsiTheme="minorHAnsi" w:cstheme="minorHAnsi"/>
          <w:lang w:val="it-IT"/>
        </w:rPr>
        <w:t>attività</w:t>
      </w:r>
      <w:r w:rsidR="00757239" w:rsidRPr="008B2C48">
        <w:rPr>
          <w:rFonts w:asciiTheme="minorHAnsi" w:hAnsiTheme="minorHAnsi" w:cstheme="minorHAnsi"/>
          <w:lang w:val="it-IT"/>
        </w:rPr>
        <w:t xml:space="preserve"> formative intergenerazionali, erogate dai Parchi o dai PLIS con la collaborazione </w:t>
      </w:r>
      <w:r w:rsidR="000D3165" w:rsidRPr="00B06012">
        <w:rPr>
          <w:rFonts w:asciiTheme="minorHAnsi" w:hAnsiTheme="minorHAnsi" w:cstheme="minorHAnsi"/>
          <w:i/>
          <w:lang w:val="it-IT"/>
        </w:rPr>
        <w:t>del</w:t>
      </w:r>
      <w:r w:rsidR="00BE3B13" w:rsidRPr="00B06012">
        <w:rPr>
          <w:rFonts w:asciiTheme="minorHAnsi" w:hAnsiTheme="minorHAnsi" w:cstheme="minorHAnsi"/>
          <w:i/>
          <w:lang w:val="it-IT"/>
        </w:rPr>
        <w:t>l’Ufficio</w:t>
      </w:r>
      <w:r w:rsidR="000D3165" w:rsidRPr="00B06012">
        <w:rPr>
          <w:rFonts w:asciiTheme="minorHAnsi" w:hAnsiTheme="minorHAnsi" w:cstheme="minorHAnsi"/>
          <w:i/>
          <w:lang w:val="it-IT"/>
        </w:rPr>
        <w:t xml:space="preserve"> scolastico, delle Università, </w:t>
      </w:r>
      <w:r w:rsidR="00757239" w:rsidRPr="00B06012">
        <w:rPr>
          <w:rFonts w:asciiTheme="minorHAnsi" w:hAnsiTheme="minorHAnsi" w:cstheme="minorHAnsi"/>
          <w:i/>
          <w:lang w:val="it-IT"/>
        </w:rPr>
        <w:t>dei Comitati di quartiere ed altre Associazioni civili</w:t>
      </w:r>
      <w:r w:rsidR="00212F2D" w:rsidRPr="00B06012">
        <w:rPr>
          <w:rFonts w:asciiTheme="minorHAnsi" w:hAnsiTheme="minorHAnsi" w:cstheme="minorHAnsi"/>
          <w:i/>
          <w:lang w:val="it-IT"/>
        </w:rPr>
        <w:t xml:space="preserve"> e di settore</w:t>
      </w:r>
      <w:r w:rsidR="00316F0D">
        <w:rPr>
          <w:rFonts w:asciiTheme="minorHAnsi" w:hAnsiTheme="minorHAnsi" w:cstheme="minorHAnsi"/>
          <w:lang w:val="it-IT"/>
        </w:rPr>
        <w:t>. Alcune</w:t>
      </w:r>
      <w:r>
        <w:rPr>
          <w:rFonts w:asciiTheme="minorHAnsi" w:hAnsiTheme="minorHAnsi" w:cstheme="minorHAnsi"/>
          <w:lang w:val="it-IT"/>
        </w:rPr>
        <w:t xml:space="preserve"> </w:t>
      </w:r>
      <w:r w:rsidR="004A1D59" w:rsidRPr="008B2C48">
        <w:rPr>
          <w:rFonts w:asciiTheme="minorHAnsi" w:hAnsiTheme="minorHAnsi" w:cstheme="minorHAnsi"/>
          <w:shd w:val="clear" w:color="auto" w:fill="FFFFFF"/>
          <w:lang w:val="it-IT"/>
        </w:rPr>
        <w:t xml:space="preserve">aree </w:t>
      </w:r>
      <w:r w:rsidR="00316F0D">
        <w:rPr>
          <w:rFonts w:asciiTheme="minorHAnsi" w:hAnsiTheme="minorHAnsi" w:cstheme="minorHAnsi"/>
          <w:shd w:val="clear" w:color="auto" w:fill="FFFFFF"/>
          <w:lang w:val="it-IT"/>
        </w:rPr>
        <w:t xml:space="preserve">assumeranno </w:t>
      </w:r>
      <w:r w:rsidR="004A1D59" w:rsidRPr="008B2C48">
        <w:rPr>
          <w:rFonts w:asciiTheme="minorHAnsi" w:hAnsiTheme="minorHAnsi" w:cstheme="minorHAnsi"/>
          <w:shd w:val="clear" w:color="auto" w:fill="FFFFFF"/>
          <w:lang w:val="it-IT"/>
        </w:rPr>
        <w:t xml:space="preserve">la funzione di </w:t>
      </w:r>
      <w:r w:rsidR="004A1D59" w:rsidRPr="008B2C48">
        <w:rPr>
          <w:rFonts w:asciiTheme="minorHAnsi" w:hAnsiTheme="minorHAnsi" w:cstheme="minorHAnsi"/>
          <w:i/>
          <w:shd w:val="clear" w:color="auto" w:fill="FFFFFF"/>
          <w:lang w:val="it-IT"/>
        </w:rPr>
        <w:t>spazio d’incontro</w:t>
      </w:r>
      <w:r w:rsidR="004A1D59" w:rsidRPr="008B2C48">
        <w:rPr>
          <w:rFonts w:asciiTheme="minorHAnsi" w:hAnsiTheme="minorHAnsi" w:cstheme="minorHAnsi"/>
          <w:shd w:val="clear" w:color="auto" w:fill="FFFFFF"/>
          <w:lang w:val="it-IT"/>
        </w:rPr>
        <w:t xml:space="preserve"> nell’interesse del contatto con la natura incidendo così, marginalmente, anche alla carenza degli spazi pubblici del periurbano.</w:t>
      </w:r>
    </w:p>
    <w:p w14:paraId="076FFE95" w14:textId="77777777" w:rsidR="004A1D59" w:rsidRDefault="004A1D59" w:rsidP="00994605">
      <w:pPr>
        <w:pStyle w:val="Paragrafoelenco"/>
        <w:spacing w:after="240"/>
        <w:jc w:val="center"/>
        <w:rPr>
          <w:b/>
          <w:lang w:val="it-IT"/>
        </w:rPr>
      </w:pPr>
    </w:p>
    <w:p w14:paraId="2CF61763" w14:textId="13142FC2" w:rsidR="00295D0A" w:rsidRDefault="004A1D59" w:rsidP="00B06012">
      <w:pPr>
        <w:pStyle w:val="Paragrafoelenco"/>
        <w:spacing w:before="0"/>
        <w:jc w:val="center"/>
        <w:rPr>
          <w:rFonts w:cstheme="minorHAnsi"/>
          <w:b/>
          <w:shd w:val="clear" w:color="auto" w:fill="FFFFFF"/>
          <w:lang w:val="it-IT"/>
        </w:rPr>
      </w:pPr>
      <w:r>
        <w:rPr>
          <w:b/>
          <w:lang w:val="it-IT"/>
        </w:rPr>
        <w:t xml:space="preserve">CAPITOLO </w:t>
      </w:r>
      <w:r w:rsidR="00CF6FC3">
        <w:rPr>
          <w:b/>
          <w:lang w:val="it-IT"/>
        </w:rPr>
        <w:t>3</w:t>
      </w:r>
      <w:r w:rsidR="00295D0A" w:rsidRPr="00295D0A">
        <w:rPr>
          <w:b/>
          <w:lang w:val="it-IT"/>
        </w:rPr>
        <w:t xml:space="preserve"> - </w:t>
      </w:r>
      <w:bookmarkStart w:id="3" w:name="_Hlk141371028"/>
      <w:r w:rsidR="00295D0A" w:rsidRPr="00295D0A">
        <w:rPr>
          <w:rFonts w:cstheme="minorHAnsi"/>
          <w:b/>
          <w:shd w:val="clear" w:color="auto" w:fill="FFFFFF"/>
          <w:lang w:val="it-IT"/>
        </w:rPr>
        <w:t xml:space="preserve">Prospettiva operativa e </w:t>
      </w:r>
      <w:r w:rsidR="00CF6FC3">
        <w:rPr>
          <w:rFonts w:cstheme="minorHAnsi"/>
          <w:b/>
          <w:shd w:val="clear" w:color="auto" w:fill="FFFFFF"/>
          <w:lang w:val="it-IT"/>
        </w:rPr>
        <w:t>di “cantiere”</w:t>
      </w:r>
      <w:bookmarkEnd w:id="3"/>
    </w:p>
    <w:p w14:paraId="073850BD" w14:textId="77777777" w:rsidR="00FA2251" w:rsidRPr="00805718" w:rsidRDefault="00FA2251" w:rsidP="008E74D5">
      <w:pPr>
        <w:spacing w:before="0"/>
        <w:rPr>
          <w:rFonts w:eastAsiaTheme="minorEastAsia" w:cstheme="minorHAnsi"/>
          <w:kern w:val="24"/>
          <w:sz w:val="24"/>
          <w:szCs w:val="24"/>
        </w:rPr>
      </w:pPr>
      <w:r w:rsidRPr="00805718">
        <w:rPr>
          <w:rFonts w:eastAsiaTheme="minorEastAsia" w:cstheme="minorHAnsi"/>
          <w:kern w:val="24"/>
          <w:sz w:val="24"/>
          <w:szCs w:val="24"/>
        </w:rPr>
        <w:t xml:space="preserve">La Carta BG-BS operativamente intende far leva su: </w:t>
      </w:r>
    </w:p>
    <w:p w14:paraId="167E1637" w14:textId="77777777" w:rsidR="00FA2251" w:rsidRPr="006F4076" w:rsidRDefault="00FA2251" w:rsidP="008E74D5">
      <w:pPr>
        <w:pStyle w:val="Paragrafoelenco"/>
        <w:numPr>
          <w:ilvl w:val="0"/>
          <w:numId w:val="26"/>
        </w:numPr>
        <w:spacing w:before="0"/>
        <w:ind w:left="0" w:firstLine="0"/>
        <w:rPr>
          <w:rFonts w:asciiTheme="minorHAnsi" w:eastAsiaTheme="minorEastAsia" w:hAnsiTheme="minorHAnsi" w:cstheme="minorHAnsi"/>
          <w:iCs/>
          <w:kern w:val="24"/>
          <w:lang w:val="it-IT"/>
        </w:rPr>
      </w:pPr>
      <w:r w:rsidRPr="006F4076">
        <w:rPr>
          <w:rFonts w:asciiTheme="minorHAnsi" w:eastAsiaTheme="minorEastAsia" w:hAnsiTheme="minorHAnsi" w:cstheme="minorHAnsi"/>
          <w:kern w:val="24"/>
          <w:lang w:val="it-IT"/>
        </w:rPr>
        <w:t xml:space="preserve">la </w:t>
      </w:r>
      <w:r w:rsidRPr="006F4076">
        <w:rPr>
          <w:rFonts w:asciiTheme="minorHAnsi" w:eastAsiaTheme="minorEastAsia" w:hAnsiTheme="minorHAnsi" w:cstheme="minorHAnsi"/>
          <w:b/>
          <w:i/>
          <w:iCs/>
          <w:kern w:val="24"/>
          <w:lang w:val="it-IT"/>
        </w:rPr>
        <w:t>reticolarità</w:t>
      </w:r>
      <w:r w:rsidRPr="006F4076">
        <w:rPr>
          <w:rFonts w:asciiTheme="minorHAnsi" w:eastAsiaTheme="minorEastAsia" w:hAnsiTheme="minorHAnsi" w:cstheme="minorHAnsi"/>
          <w:i/>
          <w:iCs/>
          <w:kern w:val="24"/>
          <w:lang w:val="it-IT"/>
        </w:rPr>
        <w:t xml:space="preserve"> </w:t>
      </w:r>
      <w:r w:rsidRPr="006F4076">
        <w:rPr>
          <w:rFonts w:asciiTheme="minorHAnsi" w:eastAsiaTheme="minorEastAsia" w:hAnsiTheme="minorHAnsi" w:cstheme="minorHAnsi"/>
          <w:iCs/>
          <w:kern w:val="24"/>
          <w:lang w:val="it-IT"/>
        </w:rPr>
        <w:t>dei territori coinvolti;</w:t>
      </w:r>
    </w:p>
    <w:p w14:paraId="7E26EE41" w14:textId="70CCFE08" w:rsidR="00FA2251" w:rsidRPr="006F4076" w:rsidRDefault="00FA2251" w:rsidP="008E74D5">
      <w:pPr>
        <w:pStyle w:val="Paragrafoelenco"/>
        <w:numPr>
          <w:ilvl w:val="0"/>
          <w:numId w:val="26"/>
        </w:numPr>
        <w:spacing w:after="240"/>
        <w:ind w:left="0" w:firstLine="0"/>
        <w:rPr>
          <w:rFonts w:asciiTheme="minorHAnsi" w:eastAsiaTheme="minorEastAsia" w:hAnsiTheme="minorHAnsi" w:cstheme="minorHAnsi"/>
          <w:kern w:val="24"/>
          <w:lang w:val="it-IT"/>
        </w:rPr>
      </w:pPr>
      <w:r w:rsidRPr="006F4076">
        <w:rPr>
          <w:rFonts w:asciiTheme="minorHAnsi" w:eastAsiaTheme="minorEastAsia" w:hAnsiTheme="minorHAnsi" w:cstheme="minorHAnsi"/>
          <w:iCs/>
          <w:kern w:val="24"/>
          <w:lang w:val="it-IT"/>
        </w:rPr>
        <w:t xml:space="preserve">il </w:t>
      </w:r>
      <w:r w:rsidRPr="006F4076">
        <w:rPr>
          <w:rFonts w:asciiTheme="minorHAnsi" w:hAnsiTheme="minorHAnsi" w:cstheme="minorHAnsi"/>
          <w:b/>
          <w:i/>
          <w:lang w:val="it-IT"/>
        </w:rPr>
        <w:t>paesaggio</w:t>
      </w:r>
      <w:r w:rsidRPr="006F4076">
        <w:rPr>
          <w:rFonts w:asciiTheme="minorHAnsi" w:hAnsiTheme="minorHAnsi" w:cstheme="minorHAnsi"/>
          <w:lang w:val="it-IT"/>
        </w:rPr>
        <w:t xml:space="preserve"> quale “cartina di tornasole” dell’agire equilibrato, nel rispetto della natura e delle sue dinamiche di resilienza;</w:t>
      </w:r>
    </w:p>
    <w:p w14:paraId="368F2F3F" w14:textId="77777777" w:rsidR="00FA2251" w:rsidRPr="006F4076" w:rsidRDefault="00FA2251" w:rsidP="008E74D5">
      <w:pPr>
        <w:pStyle w:val="Paragrafoelenco"/>
        <w:numPr>
          <w:ilvl w:val="0"/>
          <w:numId w:val="26"/>
        </w:numPr>
        <w:ind w:left="0" w:firstLine="0"/>
        <w:rPr>
          <w:rFonts w:asciiTheme="minorHAnsi" w:eastAsiaTheme="minorEastAsia" w:hAnsiTheme="minorHAnsi" w:cstheme="minorHAnsi"/>
          <w:kern w:val="24"/>
          <w:lang w:val="it-IT"/>
        </w:rPr>
      </w:pPr>
      <w:r w:rsidRPr="006F4076">
        <w:rPr>
          <w:rFonts w:asciiTheme="minorHAnsi" w:hAnsiTheme="minorHAnsi" w:cstheme="minorHAnsi"/>
          <w:lang w:val="it-IT"/>
        </w:rPr>
        <w:t xml:space="preserve"> l</w:t>
      </w:r>
      <w:r w:rsidRPr="006F4076">
        <w:rPr>
          <w:rFonts w:asciiTheme="minorHAnsi" w:eastAsiaTheme="minorEastAsia" w:hAnsiTheme="minorHAnsi" w:cstheme="minorHAnsi"/>
          <w:kern w:val="24"/>
          <w:lang w:val="it-IT"/>
        </w:rPr>
        <w:t xml:space="preserve">a </w:t>
      </w:r>
      <w:r w:rsidRPr="006F4076">
        <w:rPr>
          <w:rFonts w:asciiTheme="minorHAnsi" w:eastAsiaTheme="minorEastAsia" w:hAnsiTheme="minorHAnsi" w:cstheme="minorHAnsi"/>
          <w:b/>
          <w:kern w:val="24"/>
          <w:lang w:val="it-IT"/>
        </w:rPr>
        <w:t>coesione sociale</w:t>
      </w:r>
      <w:r w:rsidRPr="006F4076">
        <w:rPr>
          <w:rFonts w:asciiTheme="minorHAnsi" w:eastAsiaTheme="minorEastAsia" w:hAnsiTheme="minorHAnsi" w:cstheme="minorHAnsi"/>
          <w:kern w:val="24"/>
          <w:lang w:val="it-IT"/>
        </w:rPr>
        <w:t xml:space="preserve"> per la condivisione di valori, principi ed obiettivi della protezione ambientale all’interno del progetto dell’abitabilità della terra. </w:t>
      </w:r>
    </w:p>
    <w:p w14:paraId="4E352CAC" w14:textId="21947FF6" w:rsidR="00460D0F" w:rsidRPr="001524AB" w:rsidRDefault="00303B2D" w:rsidP="00B40CBF">
      <w:pPr>
        <w:ind w:firstLine="284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B2C4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3.1 </w:t>
      </w:r>
      <w:r w:rsidR="00980BB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   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Le aree 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>periurban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bergamasc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he e 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brescian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sono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caratterizzat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da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una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A30C47" w:rsidRPr="00A30C47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permeabilità dei confini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centro-periferia e, al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loro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interno, </w:t>
      </w:r>
      <w:r w:rsidR="003C1B87">
        <w:rPr>
          <w:rFonts w:eastAsiaTheme="minorEastAsia" w:cstheme="minorHAnsi"/>
          <w:color w:val="000000" w:themeColor="text1"/>
          <w:kern w:val="24"/>
          <w:sz w:val="24"/>
          <w:szCs w:val="24"/>
        </w:rPr>
        <w:t>da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aree incolte e aree protette;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queste ultime presentano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>una complementarietà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statutaria (</w:t>
      </w:r>
      <w:r w:rsidR="00504B36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Parchi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>/</w:t>
      </w:r>
      <w:r w:rsidR="00504B36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PLIS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)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 sono 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>sottoposte a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normativ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regionali o/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provinciali o/e comunali; ottengono </w:t>
      </w:r>
      <w:r w:rsidR="00A30C47" w:rsidRPr="00A30C47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strumenti di supporto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regionali e/o europei;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appartengono a due contesti provinciali limitrofi e interconnessi. 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>Tale quadro di complessità e compresenza permette di utilizz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>a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re la </w:t>
      </w:r>
      <w:r w:rsidR="002C213E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reticolarità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>territoriale e istituzionale quale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elemento </w:t>
      </w:r>
      <w:r w:rsidR="00504B3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di </w:t>
      </w:r>
      <w:r w:rsidR="00504B36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coesione</w:t>
      </w:r>
      <w:r w:rsidR="00980BB1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 xml:space="preserve"> </w:t>
      </w:r>
      <w:r w:rsidR="002C213E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primari</w:t>
      </w:r>
      <w:r w:rsidR="00504B36" w:rsidRPr="008B2C48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a</w:t>
      </w:r>
      <w:r w:rsidR="00DA12A0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 xml:space="preserve">: </w:t>
      </w:r>
      <w:r w:rsidR="00DA12A0" w:rsidRPr="00DA12A0">
        <w:rPr>
          <w:rFonts w:eastAsiaTheme="minorEastAsia" w:cstheme="minorHAnsi"/>
          <w:color w:val="000000" w:themeColor="text1"/>
          <w:kern w:val="24"/>
          <w:sz w:val="24"/>
          <w:szCs w:val="24"/>
        </w:rPr>
        <w:t>p</w:t>
      </w:r>
      <w:r w:rsidR="002C213E">
        <w:rPr>
          <w:rFonts w:eastAsiaTheme="minorEastAsia" w:cstheme="minorHAnsi"/>
          <w:color w:val="000000" w:themeColor="text1"/>
          <w:kern w:val="24"/>
          <w:sz w:val="24"/>
          <w:szCs w:val="24"/>
        </w:rPr>
        <w:t>ossono agire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eludendo rigide delimitazioni areali</w:t>
      </w:r>
      <w:r w:rsidR="00980BB1">
        <w:rPr>
          <w:rFonts w:eastAsiaTheme="minorEastAsia" w:cstheme="minorHAnsi"/>
          <w:color w:val="000000" w:themeColor="text1"/>
          <w:kern w:val="24"/>
          <w:sz w:val="24"/>
          <w:szCs w:val="24"/>
        </w:rPr>
        <w:t>,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incrociando </w:t>
      </w:r>
      <w:r w:rsidR="00210F7D">
        <w:rPr>
          <w:rFonts w:eastAsiaTheme="minorEastAsia" w:cstheme="minorHAnsi"/>
          <w:color w:val="000000" w:themeColor="text1"/>
          <w:kern w:val="24"/>
          <w:sz w:val="24"/>
          <w:szCs w:val="24"/>
        </w:rPr>
        <w:t>l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e 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scalarità amministrativ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980BB1">
        <w:rPr>
          <w:rFonts w:eastAsiaTheme="minorEastAsia" w:cstheme="minorHAnsi"/>
          <w:color w:val="000000" w:themeColor="text1"/>
          <w:kern w:val="24"/>
          <w:sz w:val="24"/>
          <w:szCs w:val="24"/>
        </w:rPr>
        <w:t>,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FA2251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invocando la diversità dei ruoli e 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rendendo complementari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l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>destinazion</w:t>
      </w:r>
      <w:r w:rsidR="00490DAA">
        <w:rPr>
          <w:rFonts w:eastAsiaTheme="minorEastAsia" w:cstheme="minorHAnsi"/>
          <w:color w:val="000000" w:themeColor="text1"/>
          <w:kern w:val="24"/>
          <w:sz w:val="24"/>
          <w:szCs w:val="24"/>
        </w:rPr>
        <w:t>i</w:t>
      </w:r>
      <w:r w:rsidR="00A30C47" w:rsidRPr="00A30C47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d’uso </w:t>
      </w:r>
      <w:r w:rsidR="00CB4140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delle loro aree di </w:t>
      </w:r>
      <w:r w:rsidR="009B169D">
        <w:rPr>
          <w:rFonts w:eastAsiaTheme="minorEastAsia" w:cstheme="minorHAnsi"/>
          <w:color w:val="000000" w:themeColor="text1"/>
          <w:kern w:val="24"/>
          <w:sz w:val="24"/>
          <w:szCs w:val="24"/>
        </w:rPr>
        <w:t>pertinenza</w:t>
      </w:r>
      <w:r w:rsidR="00A30C47" w:rsidRPr="001524AB"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</w:p>
    <w:p w14:paraId="230FB8DF" w14:textId="5776B198" w:rsidR="00F91A60" w:rsidRDefault="00980BB1" w:rsidP="00B40CBF">
      <w:pPr>
        <w:spacing w:before="0"/>
        <w:ind w:firstLine="284"/>
        <w:rPr>
          <w:rFonts w:cstheme="minorHAnsi"/>
          <w:sz w:val="24"/>
          <w:szCs w:val="24"/>
        </w:rPr>
      </w:pPr>
      <w:r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3.2      </w:t>
      </w:r>
      <w:r w:rsidR="00BB468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In linea con quanto enunciato dalia </w:t>
      </w:r>
      <w:r w:rsidR="00BB468B" w:rsidRPr="008B2C48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Convenzione eur</w:t>
      </w:r>
      <w:r w:rsidR="00BB468B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o</w:t>
      </w:r>
      <w:r w:rsidR="00BB468B" w:rsidRPr="008B2C48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pea del Paesaggio</w:t>
      </w:r>
      <w:r w:rsidR="00BB468B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 xml:space="preserve"> del 200</w:t>
      </w:r>
      <w:r w:rsidR="0098211D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0</w:t>
      </w:r>
      <w:r w:rsidR="00BB468B">
        <w:rPr>
          <w:rFonts w:eastAsiaTheme="minorEastAsia" w:cstheme="minorHAnsi"/>
          <w:color w:val="000000" w:themeColor="text1"/>
          <w:kern w:val="24"/>
          <w:sz w:val="24"/>
          <w:szCs w:val="24"/>
        </w:rPr>
        <w:t>, i</w:t>
      </w:r>
      <w:r w:rsidR="00CB4140" w:rsidRPr="00CB4140">
        <w:rPr>
          <w:rFonts w:eastAsiaTheme="minorEastAsia" w:cstheme="minorHAnsi"/>
          <w:iCs/>
          <w:kern w:val="24"/>
          <w:sz w:val="24"/>
          <w:szCs w:val="24"/>
        </w:rPr>
        <w:t xml:space="preserve">l </w:t>
      </w:r>
      <w:r w:rsidR="00CB4140" w:rsidRPr="00CB4140">
        <w:rPr>
          <w:rFonts w:cstheme="minorHAnsi"/>
          <w:b/>
          <w:i/>
          <w:sz w:val="24"/>
          <w:szCs w:val="24"/>
        </w:rPr>
        <w:t>paesaggio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BB468B">
        <w:rPr>
          <w:rFonts w:cstheme="minorHAnsi"/>
          <w:sz w:val="24"/>
          <w:szCs w:val="24"/>
        </w:rPr>
        <w:t xml:space="preserve">è assunto </w:t>
      </w:r>
      <w:r w:rsidR="00CB4140" w:rsidRPr="00CB4140">
        <w:rPr>
          <w:rFonts w:cstheme="minorHAnsi"/>
          <w:sz w:val="24"/>
          <w:szCs w:val="24"/>
        </w:rPr>
        <w:t xml:space="preserve">quale banco di prova della </w:t>
      </w:r>
      <w:r w:rsidR="00CB4140" w:rsidRPr="0065239C">
        <w:rPr>
          <w:rFonts w:cstheme="minorHAnsi"/>
          <w:b/>
          <w:sz w:val="24"/>
          <w:szCs w:val="24"/>
        </w:rPr>
        <w:t>relazione simbiotica tra uomo e natura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65239C">
        <w:rPr>
          <w:rFonts w:cstheme="minorHAnsi"/>
          <w:sz w:val="24"/>
          <w:szCs w:val="24"/>
        </w:rPr>
        <w:t>e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9A3B50">
        <w:rPr>
          <w:rFonts w:cstheme="minorHAnsi"/>
          <w:sz w:val="24"/>
          <w:szCs w:val="24"/>
        </w:rPr>
        <w:t xml:space="preserve">il paesaggio quale </w:t>
      </w:r>
      <w:r w:rsidR="00CB4140" w:rsidRPr="00CB4140">
        <w:rPr>
          <w:rFonts w:cstheme="minorHAnsi"/>
          <w:sz w:val="24"/>
          <w:szCs w:val="24"/>
        </w:rPr>
        <w:t xml:space="preserve">“cartina di tornasole” dell’equilibrio </w:t>
      </w:r>
      <w:r w:rsidR="0065239C">
        <w:rPr>
          <w:rFonts w:cstheme="minorHAnsi"/>
          <w:sz w:val="24"/>
          <w:szCs w:val="24"/>
        </w:rPr>
        <w:t>ne</w:t>
      </w:r>
      <w:r w:rsidR="0036576F">
        <w:rPr>
          <w:rFonts w:cstheme="minorHAnsi"/>
          <w:sz w:val="24"/>
          <w:szCs w:val="24"/>
        </w:rPr>
        <w:t>ll’</w:t>
      </w:r>
      <w:r w:rsidR="00CB4140">
        <w:rPr>
          <w:rFonts w:cstheme="minorHAnsi"/>
          <w:sz w:val="24"/>
          <w:szCs w:val="24"/>
        </w:rPr>
        <w:t xml:space="preserve">agire </w:t>
      </w:r>
      <w:r w:rsidR="0036576F">
        <w:rPr>
          <w:rFonts w:cstheme="minorHAnsi"/>
          <w:sz w:val="24"/>
          <w:szCs w:val="24"/>
        </w:rPr>
        <w:t>territorial</w:t>
      </w:r>
      <w:r w:rsidR="00F91A60">
        <w:rPr>
          <w:rFonts w:cstheme="minorHAnsi"/>
          <w:sz w:val="24"/>
          <w:szCs w:val="24"/>
        </w:rPr>
        <w:t xml:space="preserve">e. </w:t>
      </w:r>
    </w:p>
    <w:p w14:paraId="40CABAB2" w14:textId="77777777" w:rsidR="00F91A60" w:rsidRDefault="00F91A60" w:rsidP="00B40CBF">
      <w:pPr>
        <w:spacing w:before="0"/>
        <w:ind w:firstLine="284"/>
        <w:rPr>
          <w:rFonts w:cstheme="minorHAnsi"/>
          <w:sz w:val="24"/>
          <w:szCs w:val="24"/>
        </w:rPr>
      </w:pPr>
      <w:bookmarkStart w:id="4" w:name="_GoBack"/>
      <w:r>
        <w:rPr>
          <w:rFonts w:cstheme="minorHAnsi"/>
          <w:sz w:val="24"/>
          <w:szCs w:val="24"/>
        </w:rPr>
        <w:t>Tale relazione simbiotica si attua:</w:t>
      </w:r>
    </w:p>
    <w:bookmarkEnd w:id="4"/>
    <w:p w14:paraId="5AB2A29D" w14:textId="0BF6AD1F" w:rsidR="00C23709" w:rsidRDefault="00B94BF1" w:rsidP="00B40CBF">
      <w:pPr>
        <w:spacing w:before="0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i)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CB4140" w:rsidRPr="00E5083F">
        <w:rPr>
          <w:rFonts w:cstheme="minorHAnsi"/>
          <w:sz w:val="24"/>
          <w:szCs w:val="24"/>
        </w:rPr>
        <w:t>a</w:t>
      </w:r>
      <w:r w:rsidRPr="00E5083F">
        <w:rPr>
          <w:rFonts w:cstheme="minorHAnsi"/>
          <w:sz w:val="24"/>
          <w:szCs w:val="24"/>
        </w:rPr>
        <w:t xml:space="preserve">ssumendo </w:t>
      </w:r>
      <w:r w:rsidR="00CB4140" w:rsidRPr="00E5083F">
        <w:rPr>
          <w:rFonts w:cstheme="minorHAnsi"/>
          <w:sz w:val="24"/>
          <w:szCs w:val="24"/>
        </w:rPr>
        <w:t>la</w:t>
      </w:r>
      <w:r w:rsidR="00CB4140" w:rsidRPr="0065239C">
        <w:rPr>
          <w:rFonts w:cstheme="minorHAnsi"/>
          <w:b/>
          <w:sz w:val="24"/>
          <w:szCs w:val="24"/>
        </w:rPr>
        <w:t xml:space="preserve"> soggettività del</w:t>
      </w:r>
      <w:r w:rsidRPr="0065239C">
        <w:rPr>
          <w:rFonts w:cstheme="minorHAnsi"/>
          <w:b/>
          <w:sz w:val="24"/>
          <w:szCs w:val="24"/>
        </w:rPr>
        <w:t>l’abitante</w:t>
      </w:r>
      <w:r w:rsidR="00F91A60">
        <w:rPr>
          <w:rFonts w:cstheme="minorHAnsi"/>
          <w:b/>
          <w:sz w:val="24"/>
          <w:szCs w:val="24"/>
        </w:rPr>
        <w:t xml:space="preserve">, </w:t>
      </w:r>
      <w:r w:rsidR="00F91A60" w:rsidRPr="00EB7CEB">
        <w:rPr>
          <w:rFonts w:cstheme="minorHAnsi"/>
          <w:sz w:val="24"/>
          <w:szCs w:val="24"/>
        </w:rPr>
        <w:t>considerando</w:t>
      </w:r>
      <w:r w:rsidR="0065239C">
        <w:rPr>
          <w:rFonts w:cstheme="minorHAnsi"/>
          <w:sz w:val="24"/>
          <w:szCs w:val="24"/>
        </w:rPr>
        <w:t xml:space="preserve"> le sue conoscenze</w:t>
      </w:r>
      <w:r w:rsidR="00CE1FF7">
        <w:rPr>
          <w:rFonts w:cstheme="minorHAnsi"/>
          <w:sz w:val="24"/>
          <w:szCs w:val="24"/>
        </w:rPr>
        <w:t>,</w:t>
      </w:r>
      <w:r w:rsidR="0065239C">
        <w:rPr>
          <w:rFonts w:cstheme="minorHAnsi"/>
          <w:sz w:val="24"/>
          <w:szCs w:val="24"/>
        </w:rPr>
        <w:t xml:space="preserve"> </w:t>
      </w:r>
      <w:r w:rsidR="00C23709">
        <w:rPr>
          <w:rFonts w:cstheme="minorHAnsi"/>
          <w:sz w:val="24"/>
          <w:szCs w:val="24"/>
        </w:rPr>
        <w:t xml:space="preserve">i suoi </w:t>
      </w:r>
      <w:r w:rsidR="0065239C" w:rsidRPr="0065239C">
        <w:rPr>
          <w:rFonts w:cstheme="minorHAnsi"/>
          <w:i/>
          <w:sz w:val="24"/>
          <w:szCs w:val="24"/>
        </w:rPr>
        <w:t xml:space="preserve">saperi </w:t>
      </w:r>
      <w:r w:rsidR="0065239C">
        <w:rPr>
          <w:rFonts w:cstheme="minorHAnsi"/>
          <w:sz w:val="24"/>
          <w:szCs w:val="24"/>
        </w:rPr>
        <w:t>ma</w:t>
      </w:r>
      <w:r w:rsidR="00C23709">
        <w:rPr>
          <w:rFonts w:cstheme="minorHAnsi"/>
          <w:sz w:val="24"/>
          <w:szCs w:val="24"/>
        </w:rPr>
        <w:t>teriali e il suo vissuto emotivo ed affettivo nei confronti del luogo di appartenenza;</w:t>
      </w:r>
    </w:p>
    <w:p w14:paraId="2382E238" w14:textId="267CCE42" w:rsidR="00CB4140" w:rsidRPr="00CB4140" w:rsidRDefault="00B94BF1" w:rsidP="00B40CBF">
      <w:pPr>
        <w:spacing w:before="0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ii)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CB4140" w:rsidRPr="00E5083F">
        <w:rPr>
          <w:rFonts w:cstheme="minorHAnsi"/>
          <w:sz w:val="24"/>
          <w:szCs w:val="24"/>
        </w:rPr>
        <w:t>adotta</w:t>
      </w:r>
      <w:r w:rsidRPr="00E5083F">
        <w:rPr>
          <w:rFonts w:cstheme="minorHAnsi"/>
          <w:sz w:val="24"/>
          <w:szCs w:val="24"/>
        </w:rPr>
        <w:t>ndo</w:t>
      </w:r>
      <w:r w:rsidR="00CB4140" w:rsidRPr="0065239C">
        <w:rPr>
          <w:rFonts w:cstheme="minorHAnsi"/>
          <w:b/>
          <w:sz w:val="24"/>
          <w:szCs w:val="24"/>
        </w:rPr>
        <w:t xml:space="preserve"> l’esperienza di terreno</w:t>
      </w:r>
      <w:r w:rsidR="00CB4140" w:rsidRPr="00CB4140">
        <w:rPr>
          <w:rFonts w:cstheme="minorHAnsi"/>
          <w:sz w:val="24"/>
          <w:szCs w:val="24"/>
        </w:rPr>
        <w:t xml:space="preserve"> quale componente </w:t>
      </w:r>
      <w:r w:rsidR="00CE1FF7">
        <w:rPr>
          <w:rFonts w:cstheme="minorHAnsi"/>
          <w:sz w:val="24"/>
          <w:szCs w:val="24"/>
        </w:rPr>
        <w:t>primaria</w:t>
      </w:r>
      <w:r w:rsidR="00CB4140" w:rsidRPr="00CB4140">
        <w:rPr>
          <w:rFonts w:cstheme="minorHAnsi"/>
          <w:sz w:val="24"/>
          <w:szCs w:val="24"/>
        </w:rPr>
        <w:t xml:space="preserve"> </w:t>
      </w:r>
      <w:r w:rsidR="0065239C">
        <w:rPr>
          <w:rFonts w:cstheme="minorHAnsi"/>
          <w:sz w:val="24"/>
          <w:szCs w:val="24"/>
        </w:rPr>
        <w:t xml:space="preserve">dell’esperire il paesaggio </w:t>
      </w:r>
      <w:r w:rsidR="00C23709">
        <w:rPr>
          <w:rFonts w:cstheme="minorHAnsi"/>
          <w:sz w:val="24"/>
          <w:szCs w:val="24"/>
        </w:rPr>
        <w:t xml:space="preserve">scoprendone i suoi valori culturali, ambientali e socio-economici. </w:t>
      </w:r>
    </w:p>
    <w:p w14:paraId="5ADB4EAC" w14:textId="5DD32A27" w:rsidR="00F34F96" w:rsidRDefault="00B94BF1" w:rsidP="008B2C48">
      <w:pPr>
        <w:ind w:firstLine="284"/>
        <w:rPr>
          <w:rFonts w:eastAsiaTheme="minorEastAsia" w:cstheme="minorHAnsi"/>
          <w:kern w:val="24"/>
          <w:sz w:val="24"/>
          <w:szCs w:val="24"/>
        </w:rPr>
      </w:pPr>
      <w:r w:rsidRPr="008B2C48">
        <w:rPr>
          <w:rFonts w:cstheme="minorHAnsi"/>
        </w:rPr>
        <w:t xml:space="preserve">3.3 </w:t>
      </w:r>
      <w:r w:rsidR="00C23709">
        <w:rPr>
          <w:rFonts w:cstheme="minorHAnsi"/>
          <w:sz w:val="24"/>
          <w:szCs w:val="24"/>
        </w:rPr>
        <w:t>L</w:t>
      </w:r>
      <w:r w:rsidR="00F34F96" w:rsidRPr="00F34F96">
        <w:rPr>
          <w:rFonts w:cstheme="minorHAnsi"/>
          <w:sz w:val="24"/>
          <w:szCs w:val="24"/>
        </w:rPr>
        <w:t>a “messa a terra” della visione della Carta, riguarda l’assegnazione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alle aree periurbane cariche di naturalità (</w:t>
      </w:r>
      <w:r w:rsidR="00C23709" w:rsidRPr="009A3B50">
        <w:rPr>
          <w:rFonts w:eastAsiaTheme="minorEastAsia" w:cstheme="minorHAnsi"/>
          <w:i/>
          <w:kern w:val="24"/>
          <w:sz w:val="24"/>
          <w:szCs w:val="24"/>
        </w:rPr>
        <w:t>aree agricole,</w:t>
      </w:r>
      <w:r w:rsidR="00C23709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F34F96" w:rsidRPr="00F34F96">
        <w:rPr>
          <w:rFonts w:cstheme="minorHAnsi"/>
          <w:i/>
          <w:sz w:val="24"/>
          <w:szCs w:val="24"/>
        </w:rPr>
        <w:t>are</w:t>
      </w:r>
      <w:r w:rsidR="00C23709">
        <w:rPr>
          <w:rFonts w:cstheme="minorHAnsi"/>
          <w:i/>
          <w:sz w:val="24"/>
          <w:szCs w:val="24"/>
        </w:rPr>
        <w:t>e</w:t>
      </w:r>
      <w:r w:rsidR="00F34F96" w:rsidRPr="00F34F96">
        <w:rPr>
          <w:rFonts w:cstheme="minorHAnsi"/>
          <w:i/>
          <w:sz w:val="24"/>
          <w:szCs w:val="24"/>
        </w:rPr>
        <w:t xml:space="preserve"> seminatural</w:t>
      </w:r>
      <w:r w:rsidR="00C23709">
        <w:rPr>
          <w:rFonts w:cstheme="minorHAnsi"/>
          <w:i/>
          <w:sz w:val="24"/>
          <w:szCs w:val="24"/>
        </w:rPr>
        <w:t>i</w:t>
      </w:r>
      <w:r w:rsidR="00F34F96" w:rsidRPr="00F34F96">
        <w:rPr>
          <w:rFonts w:cstheme="minorHAnsi"/>
          <w:i/>
          <w:sz w:val="24"/>
          <w:szCs w:val="24"/>
        </w:rPr>
        <w:t>, selvatico urbano, terzo paesaggio, paesaggio minimo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) </w:t>
      </w:r>
      <w:r w:rsidR="00C23709">
        <w:rPr>
          <w:rFonts w:eastAsiaTheme="minorEastAsia" w:cstheme="minorHAnsi"/>
          <w:kern w:val="24"/>
          <w:sz w:val="24"/>
          <w:szCs w:val="24"/>
        </w:rPr>
        <w:t>de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l ruolo di </w:t>
      </w:r>
      <w:r w:rsidR="00F34F96" w:rsidRPr="00F34F96">
        <w:rPr>
          <w:rFonts w:eastAsiaTheme="minorEastAsia" w:cstheme="minorHAnsi"/>
          <w:i/>
          <w:kern w:val="24"/>
          <w:sz w:val="24"/>
          <w:szCs w:val="24"/>
        </w:rPr>
        <w:t>spazi</w:t>
      </w:r>
      <w:r w:rsidR="00C64877">
        <w:rPr>
          <w:rFonts w:eastAsiaTheme="minorEastAsia" w:cstheme="minorHAnsi"/>
          <w:i/>
          <w:kern w:val="24"/>
          <w:sz w:val="24"/>
          <w:szCs w:val="24"/>
        </w:rPr>
        <w:t xml:space="preserve"> comuni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in cui perseguire una </w:t>
      </w:r>
      <w:r w:rsidR="00F34F96" w:rsidRPr="00F34F96">
        <w:rPr>
          <w:rFonts w:eastAsiaTheme="minorEastAsia" w:cstheme="minorHAnsi"/>
          <w:b/>
          <w:kern w:val="24"/>
          <w:sz w:val="24"/>
          <w:szCs w:val="24"/>
        </w:rPr>
        <w:t>coesione sociale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E5083F">
        <w:rPr>
          <w:rFonts w:eastAsiaTheme="minorEastAsia" w:cstheme="minorHAnsi"/>
          <w:kern w:val="24"/>
          <w:sz w:val="24"/>
          <w:szCs w:val="24"/>
        </w:rPr>
        <w:t>con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la condivision</w:t>
      </w:r>
      <w:r w:rsidR="00C23709">
        <w:rPr>
          <w:rFonts w:eastAsiaTheme="minorEastAsia" w:cstheme="minorHAnsi"/>
          <w:kern w:val="24"/>
          <w:sz w:val="24"/>
          <w:szCs w:val="24"/>
        </w:rPr>
        <w:t>e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 xml:space="preserve"> di valori, principi ed obiettivi del nuovo patto con la natura</w:t>
      </w:r>
      <w:r w:rsidR="004F6698">
        <w:rPr>
          <w:rFonts w:eastAsiaTheme="minorEastAsia" w:cstheme="minorHAnsi"/>
          <w:kern w:val="24"/>
          <w:sz w:val="24"/>
          <w:szCs w:val="24"/>
        </w:rPr>
        <w:t xml:space="preserve"> mediante</w:t>
      </w:r>
      <w:r w:rsidR="002D23B9">
        <w:rPr>
          <w:rFonts w:eastAsiaTheme="minorEastAsia" w:cstheme="minorHAnsi"/>
          <w:kern w:val="24"/>
          <w:sz w:val="24"/>
          <w:szCs w:val="24"/>
        </w:rPr>
        <w:t xml:space="preserve"> l’</w:t>
      </w:r>
      <w:r w:rsidR="004F6698">
        <w:rPr>
          <w:rFonts w:eastAsiaTheme="minorEastAsia" w:cstheme="minorHAnsi"/>
          <w:kern w:val="24"/>
          <w:sz w:val="24"/>
          <w:szCs w:val="24"/>
        </w:rPr>
        <w:t>individua</w:t>
      </w:r>
      <w:r w:rsidR="002D23B9">
        <w:rPr>
          <w:rFonts w:eastAsiaTheme="minorEastAsia" w:cstheme="minorHAnsi"/>
          <w:kern w:val="24"/>
          <w:sz w:val="24"/>
          <w:szCs w:val="24"/>
        </w:rPr>
        <w:t>zione</w:t>
      </w:r>
      <w:r w:rsidR="004F6698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2D23B9">
        <w:rPr>
          <w:rFonts w:eastAsiaTheme="minorEastAsia" w:cstheme="minorHAnsi"/>
          <w:kern w:val="24"/>
          <w:sz w:val="24"/>
          <w:szCs w:val="24"/>
        </w:rPr>
        <w:t>de</w:t>
      </w:r>
      <w:r w:rsidR="00F34F96" w:rsidRPr="00F34F9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gli </w:t>
      </w:r>
      <w:r w:rsidR="00F34F96" w:rsidRPr="00F34F96">
        <w:rPr>
          <w:rFonts w:eastAsiaTheme="minorEastAsia" w:cstheme="minorHAnsi"/>
          <w:i/>
          <w:color w:val="000000" w:themeColor="text1"/>
          <w:kern w:val="24"/>
          <w:sz w:val="24"/>
          <w:szCs w:val="24"/>
        </w:rPr>
        <w:t>attori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E5083F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implicati 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>e</w:t>
      </w:r>
      <w:r w:rsidR="00F34F96" w:rsidRPr="00F34F96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2D23B9">
        <w:rPr>
          <w:rFonts w:eastAsiaTheme="minorEastAsia" w:cstheme="minorHAnsi"/>
          <w:color w:val="000000" w:themeColor="text1"/>
          <w:kern w:val="24"/>
          <w:sz w:val="24"/>
          <w:szCs w:val="24"/>
        </w:rPr>
        <w:t>de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>l</w:t>
      </w:r>
      <w:r w:rsidR="00E5083F">
        <w:rPr>
          <w:rFonts w:eastAsiaTheme="minorEastAsia" w:cstheme="minorHAnsi"/>
          <w:color w:val="000000" w:themeColor="text1"/>
          <w:kern w:val="24"/>
          <w:sz w:val="24"/>
          <w:szCs w:val="24"/>
        </w:rPr>
        <w:t>la</w:t>
      </w:r>
      <w:r w:rsidR="004F6698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loro </w:t>
      </w:r>
      <w:r w:rsidR="00E5083F">
        <w:rPr>
          <w:rFonts w:eastAsiaTheme="minorEastAsia" w:cstheme="minorHAnsi"/>
          <w:color w:val="000000" w:themeColor="text1"/>
          <w:kern w:val="24"/>
          <w:sz w:val="24"/>
          <w:szCs w:val="24"/>
        </w:rPr>
        <w:t>diversità</w:t>
      </w:r>
      <w:r w:rsidR="00F34F96" w:rsidRPr="00F34F96">
        <w:rPr>
          <w:rFonts w:eastAsiaTheme="minorEastAsia" w:cstheme="minorHAnsi"/>
          <w:kern w:val="24"/>
          <w:sz w:val="24"/>
          <w:szCs w:val="24"/>
        </w:rPr>
        <w:t>.</w:t>
      </w:r>
    </w:p>
    <w:p w14:paraId="163F709D" w14:textId="5C3C4A2D" w:rsidR="00212F2D" w:rsidRPr="00EF472E" w:rsidRDefault="002D23B9" w:rsidP="00CE1FF7">
      <w:pPr>
        <w:spacing w:after="240"/>
        <w:ind w:firstLine="284"/>
        <w:rPr>
          <w:rFonts w:eastAsiaTheme="minorEastAsia" w:cstheme="minorHAnsi"/>
          <w:i/>
          <w:color w:val="FF0000"/>
          <w:kern w:val="24"/>
          <w:sz w:val="24"/>
          <w:szCs w:val="24"/>
        </w:rPr>
      </w:pPr>
      <w:r>
        <w:rPr>
          <w:rFonts w:eastAsiaTheme="minorEastAsia" w:cstheme="minorHAnsi"/>
          <w:kern w:val="24"/>
          <w:sz w:val="24"/>
          <w:szCs w:val="24"/>
        </w:rPr>
        <w:t>3.</w:t>
      </w:r>
      <w:r w:rsidRPr="00212F2D">
        <w:rPr>
          <w:rFonts w:eastAsiaTheme="minorEastAsia" w:cstheme="minorHAnsi"/>
          <w:kern w:val="24"/>
          <w:sz w:val="24"/>
          <w:szCs w:val="24"/>
        </w:rPr>
        <w:t>4</w:t>
      </w:r>
      <w:r w:rsidR="00B40CBF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 xml:space="preserve">Operativamente la Carta intende </w:t>
      </w:r>
      <w:r w:rsidR="00212F2D" w:rsidRPr="00CE1FF7">
        <w:rPr>
          <w:rFonts w:eastAsiaTheme="minorEastAsia" w:cstheme="minorHAnsi"/>
          <w:b/>
          <w:kern w:val="24"/>
          <w:sz w:val="24"/>
          <w:szCs w:val="24"/>
        </w:rPr>
        <w:t>agire anche direttamente sugli strumenti di pianificazione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 xml:space="preserve"> territoriale alle diverse scale di riferimento partendo dai PGT dei singoli Comuni</w:t>
      </w:r>
      <w:r w:rsidR="002D7430">
        <w:rPr>
          <w:rFonts w:eastAsiaTheme="minorEastAsia" w:cstheme="minorHAnsi"/>
          <w:kern w:val="24"/>
          <w:sz w:val="24"/>
          <w:szCs w:val="24"/>
        </w:rPr>
        <w:t xml:space="preserve"> chiede</w:t>
      </w:r>
      <w:r w:rsidR="004465AF">
        <w:rPr>
          <w:rFonts w:eastAsiaTheme="minorEastAsia" w:cstheme="minorHAnsi"/>
          <w:kern w:val="24"/>
          <w:sz w:val="24"/>
          <w:szCs w:val="24"/>
        </w:rPr>
        <w:t>ndo di rispettare i principi da essa enunciati nelle scelte operative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>. Tali scelte entreranno a far parte, simultaneamente, nei Piani Territoriali dei Parchi e nei piani dei P</w:t>
      </w:r>
      <w:r w:rsidR="00CE1FF7">
        <w:rPr>
          <w:rFonts w:eastAsiaTheme="minorEastAsia" w:cstheme="minorHAnsi"/>
          <w:kern w:val="24"/>
          <w:sz w:val="24"/>
          <w:szCs w:val="24"/>
        </w:rPr>
        <w:t>LIS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 xml:space="preserve"> garantendo la salvaguardia e il recupero</w:t>
      </w:r>
      <w:r w:rsidR="004465AF">
        <w:rPr>
          <w:rFonts w:eastAsiaTheme="minorEastAsia" w:cstheme="minorHAnsi"/>
          <w:kern w:val="24"/>
          <w:sz w:val="24"/>
          <w:szCs w:val="24"/>
        </w:rPr>
        <w:t xml:space="preserve"> ambientale</w:t>
      </w:r>
      <w:r w:rsidR="00212F2D" w:rsidRPr="00212F2D">
        <w:rPr>
          <w:rFonts w:eastAsiaTheme="minorEastAsia" w:cstheme="minorHAnsi"/>
          <w:kern w:val="24"/>
          <w:sz w:val="24"/>
          <w:szCs w:val="24"/>
        </w:rPr>
        <w:t>.</w:t>
      </w:r>
    </w:p>
    <w:p w14:paraId="1611C2E2" w14:textId="185AB718" w:rsidR="007C7FDA" w:rsidRPr="008B2C48" w:rsidRDefault="00CF6FC3" w:rsidP="00CE1FF7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666666"/>
          <w:lang w:val="it-IT"/>
        </w:rPr>
      </w:pPr>
      <w:r w:rsidRPr="008B2C48">
        <w:rPr>
          <w:rFonts w:asciiTheme="minorHAnsi" w:hAnsiTheme="minorHAnsi" w:cstheme="minorHAnsi"/>
          <w:b/>
          <w:color w:val="666666"/>
          <w:lang w:val="it-IT"/>
        </w:rPr>
        <w:t xml:space="preserve">CAPITLO 4 </w:t>
      </w:r>
      <w:r w:rsidRPr="00CE273B">
        <w:rPr>
          <w:rFonts w:asciiTheme="minorHAnsi" w:hAnsiTheme="minorHAnsi" w:cstheme="minorHAnsi"/>
          <w:b/>
          <w:color w:val="666666"/>
          <w:lang w:val="it-IT"/>
        </w:rPr>
        <w:t xml:space="preserve">- </w:t>
      </w:r>
      <w:r w:rsidR="00CE273B" w:rsidRPr="008B2C48">
        <w:rPr>
          <w:rFonts w:asciiTheme="minorHAnsi" w:hAnsiTheme="minorHAnsi" w:cstheme="minorHAnsi"/>
          <w:b/>
          <w:i/>
          <w:lang w:val="it-IT"/>
        </w:rPr>
        <w:t>Strument</w:t>
      </w:r>
      <w:r w:rsidR="00D04638">
        <w:rPr>
          <w:rFonts w:asciiTheme="minorHAnsi" w:hAnsiTheme="minorHAnsi" w:cstheme="minorHAnsi"/>
          <w:b/>
          <w:i/>
          <w:lang w:val="it-IT"/>
        </w:rPr>
        <w:t xml:space="preserve">i </w:t>
      </w:r>
      <w:r w:rsidR="00015B41">
        <w:rPr>
          <w:rFonts w:asciiTheme="minorHAnsi" w:hAnsiTheme="minorHAnsi" w:cstheme="minorHAnsi"/>
          <w:b/>
          <w:i/>
          <w:lang w:val="it-IT"/>
        </w:rPr>
        <w:t>di governance</w:t>
      </w:r>
    </w:p>
    <w:p w14:paraId="00C4EFCE" w14:textId="6F6C7AD9" w:rsidR="00B07F2D" w:rsidRDefault="00B07F2D" w:rsidP="00CE1FF7">
      <w:pPr>
        <w:spacing w:before="0"/>
        <w:ind w:firstLine="284"/>
        <w:rPr>
          <w:rFonts w:eastAsia="Times New Roman" w:cstheme="minorHAnsi"/>
          <w:sz w:val="24"/>
          <w:szCs w:val="24"/>
        </w:rPr>
      </w:pPr>
      <w:r w:rsidRPr="00B07F2D">
        <w:rPr>
          <w:rFonts w:eastAsia="Times New Roman" w:cstheme="minorHAnsi"/>
          <w:sz w:val="24"/>
          <w:szCs w:val="24"/>
        </w:rPr>
        <w:t xml:space="preserve">L’obiettivo </w:t>
      </w:r>
      <w:r w:rsidR="004465AF">
        <w:rPr>
          <w:rFonts w:eastAsia="Times New Roman" w:cstheme="minorHAnsi"/>
          <w:sz w:val="24"/>
          <w:szCs w:val="24"/>
        </w:rPr>
        <w:t>della Carta</w:t>
      </w:r>
      <w:r w:rsidRPr="00B07F2D">
        <w:rPr>
          <w:rFonts w:eastAsia="Times New Roman" w:cstheme="minorHAnsi"/>
          <w:sz w:val="24"/>
          <w:szCs w:val="24"/>
        </w:rPr>
        <w:t xml:space="preserve"> è l’avvio di un processo dinamico aperto di interpretazione, conservazione e valorizzazione del patrimonio </w:t>
      </w:r>
      <w:r w:rsidR="004465AF">
        <w:rPr>
          <w:rFonts w:eastAsia="Times New Roman" w:cstheme="minorHAnsi"/>
          <w:sz w:val="24"/>
          <w:szCs w:val="24"/>
        </w:rPr>
        <w:t xml:space="preserve">agricolo, </w:t>
      </w:r>
      <w:r w:rsidRPr="00B07F2D">
        <w:rPr>
          <w:rFonts w:eastAsia="Times New Roman" w:cstheme="minorHAnsi"/>
          <w:sz w:val="24"/>
          <w:szCs w:val="24"/>
        </w:rPr>
        <w:t>naturale e culturale da parte delle comunità locali</w:t>
      </w:r>
      <w:r w:rsidR="00CE1FF7">
        <w:rPr>
          <w:rFonts w:eastAsia="Times New Roman" w:cstheme="minorHAnsi"/>
          <w:sz w:val="24"/>
          <w:szCs w:val="24"/>
        </w:rPr>
        <w:t xml:space="preserve"> in modo trasparente</w:t>
      </w:r>
      <w:r w:rsidR="004465AF">
        <w:rPr>
          <w:rFonts w:eastAsia="Times New Roman" w:cstheme="minorHAnsi"/>
          <w:sz w:val="24"/>
          <w:szCs w:val="24"/>
        </w:rPr>
        <w:t>.</w:t>
      </w:r>
      <w:r w:rsidR="00E7238D">
        <w:rPr>
          <w:rFonts w:eastAsia="Times New Roman" w:cstheme="minorHAnsi"/>
          <w:sz w:val="24"/>
          <w:szCs w:val="24"/>
        </w:rPr>
        <w:t xml:space="preserve"> Per raggiunger</w:t>
      </w:r>
      <w:r w:rsidR="00D04638">
        <w:rPr>
          <w:rFonts w:eastAsia="Times New Roman" w:cstheme="minorHAnsi"/>
          <w:sz w:val="24"/>
          <w:szCs w:val="24"/>
        </w:rPr>
        <w:t>e</w:t>
      </w:r>
      <w:r w:rsidR="00E7238D">
        <w:rPr>
          <w:rFonts w:eastAsia="Times New Roman" w:cstheme="minorHAnsi"/>
          <w:sz w:val="24"/>
          <w:szCs w:val="24"/>
        </w:rPr>
        <w:t xml:space="preserve"> tale obiettivo e trasformare </w:t>
      </w:r>
      <w:r w:rsidR="005C2450">
        <w:rPr>
          <w:rFonts w:eastAsia="Times New Roman" w:cstheme="minorHAnsi"/>
          <w:sz w:val="24"/>
          <w:szCs w:val="24"/>
        </w:rPr>
        <w:t xml:space="preserve">la </w:t>
      </w:r>
      <w:r w:rsidR="005C2450" w:rsidRPr="00EB7CEB">
        <w:rPr>
          <w:rFonts w:eastAsia="Times New Roman" w:cstheme="minorHAnsi"/>
          <w:sz w:val="24"/>
          <w:szCs w:val="24"/>
        </w:rPr>
        <w:t>Carta BG-BS</w:t>
      </w:r>
      <w:r w:rsidR="005C2450" w:rsidRPr="00EB7CEB">
        <w:rPr>
          <w:rFonts w:eastAsia="Times New Roman" w:cstheme="minorHAnsi"/>
          <w:b/>
          <w:sz w:val="24"/>
          <w:szCs w:val="24"/>
        </w:rPr>
        <w:t xml:space="preserve"> da documento enunciativo a </w:t>
      </w:r>
      <w:r w:rsidR="00CE1FF7">
        <w:rPr>
          <w:rFonts w:eastAsia="Times New Roman" w:cstheme="minorHAnsi"/>
          <w:b/>
          <w:sz w:val="24"/>
          <w:szCs w:val="24"/>
        </w:rPr>
        <w:t>strumento d governance</w:t>
      </w:r>
      <w:r w:rsidR="005C2450" w:rsidRPr="00EB7CEB">
        <w:rPr>
          <w:rFonts w:eastAsia="Times New Roman" w:cstheme="minorHAnsi"/>
          <w:b/>
          <w:sz w:val="24"/>
          <w:szCs w:val="24"/>
        </w:rPr>
        <w:t xml:space="preserve"> </w:t>
      </w:r>
      <w:r w:rsidR="005C2450" w:rsidRPr="00EB7CEB">
        <w:rPr>
          <w:rFonts w:eastAsia="Times New Roman" w:cstheme="minorHAnsi"/>
          <w:sz w:val="24"/>
          <w:szCs w:val="24"/>
        </w:rPr>
        <w:t>della</w:t>
      </w:r>
      <w:r w:rsidRPr="00EB7CEB">
        <w:rPr>
          <w:rFonts w:eastAsia="Times New Roman" w:cstheme="minorHAnsi"/>
          <w:sz w:val="24"/>
          <w:szCs w:val="24"/>
        </w:rPr>
        <w:t xml:space="preserve"> </w:t>
      </w:r>
      <w:r w:rsidR="005C2450" w:rsidRPr="00EB7CEB">
        <w:rPr>
          <w:rFonts w:eastAsia="Times New Roman" w:cstheme="minorHAnsi"/>
          <w:sz w:val="24"/>
          <w:szCs w:val="24"/>
        </w:rPr>
        <w:t>co-</w:t>
      </w:r>
      <w:r w:rsidRPr="00EB7CEB">
        <w:rPr>
          <w:rFonts w:eastAsia="Times New Roman" w:cstheme="minorHAnsi"/>
          <w:sz w:val="24"/>
          <w:szCs w:val="24"/>
        </w:rPr>
        <w:t>progettazione</w:t>
      </w:r>
      <w:r w:rsidR="005C2450" w:rsidRPr="00EB7CEB">
        <w:rPr>
          <w:rFonts w:eastAsia="Times New Roman" w:cstheme="minorHAnsi"/>
          <w:sz w:val="24"/>
          <w:szCs w:val="24"/>
        </w:rPr>
        <w:t xml:space="preserve"> reticolare</w:t>
      </w:r>
      <w:r w:rsidR="00E7238D">
        <w:rPr>
          <w:rFonts w:eastAsia="Times New Roman" w:cstheme="minorHAnsi"/>
          <w:sz w:val="24"/>
          <w:szCs w:val="24"/>
        </w:rPr>
        <w:t xml:space="preserve">, si </w:t>
      </w:r>
      <w:r w:rsidR="00D04638">
        <w:rPr>
          <w:rFonts w:eastAsia="Times New Roman" w:cstheme="minorHAnsi"/>
          <w:sz w:val="24"/>
          <w:szCs w:val="24"/>
        </w:rPr>
        <w:t>prevede</w:t>
      </w:r>
      <w:r w:rsidR="00E7238D">
        <w:rPr>
          <w:rFonts w:eastAsia="Times New Roman" w:cstheme="minorHAnsi"/>
          <w:sz w:val="24"/>
          <w:szCs w:val="24"/>
        </w:rPr>
        <w:t xml:space="preserve"> </w:t>
      </w:r>
      <w:r w:rsidR="005C2450">
        <w:rPr>
          <w:rFonts w:eastAsia="Times New Roman" w:cstheme="minorHAnsi"/>
          <w:sz w:val="24"/>
          <w:szCs w:val="24"/>
        </w:rPr>
        <w:t xml:space="preserve">una </w:t>
      </w:r>
      <w:r w:rsidR="005C2450" w:rsidRPr="00EB7CEB">
        <w:rPr>
          <w:rFonts w:eastAsia="Times New Roman" w:cstheme="minorHAnsi"/>
          <w:b/>
          <w:sz w:val="24"/>
          <w:szCs w:val="24"/>
        </w:rPr>
        <w:t>struttura associativa</w:t>
      </w:r>
      <w:r w:rsidR="00CB36BF">
        <w:rPr>
          <w:rFonts w:eastAsia="Times New Roman" w:cstheme="minorHAnsi"/>
          <w:sz w:val="24"/>
          <w:szCs w:val="24"/>
        </w:rPr>
        <w:t xml:space="preserve"> </w:t>
      </w:r>
      <w:r w:rsidR="00212F2D">
        <w:rPr>
          <w:rFonts w:eastAsia="Times New Roman" w:cstheme="minorHAnsi"/>
          <w:sz w:val="24"/>
          <w:szCs w:val="24"/>
        </w:rPr>
        <w:t>che lavori al fianco dei Parchi e dei PLIS</w:t>
      </w:r>
      <w:r w:rsidR="005C2450">
        <w:rPr>
          <w:rFonts w:eastAsia="Times New Roman" w:cstheme="minorHAnsi"/>
          <w:sz w:val="24"/>
          <w:szCs w:val="24"/>
        </w:rPr>
        <w:t>.</w:t>
      </w:r>
    </w:p>
    <w:p w14:paraId="1C5B1C55" w14:textId="4815A306" w:rsidR="00B64F5F" w:rsidRPr="008B2C48" w:rsidRDefault="005C2450" w:rsidP="008B2C48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8B2C48">
        <w:rPr>
          <w:rFonts w:asciiTheme="minorHAnsi" w:hAnsiTheme="minorHAnsi" w:cstheme="minorHAnsi"/>
          <w:lang w:val="it-IT"/>
        </w:rPr>
        <w:t>4.1</w:t>
      </w:r>
      <w:r w:rsidR="00723A6D" w:rsidRPr="008B2C48">
        <w:rPr>
          <w:rFonts w:asciiTheme="minorHAnsi" w:hAnsiTheme="minorHAnsi" w:cstheme="minorHAnsi"/>
          <w:lang w:val="it-IT"/>
        </w:rPr>
        <w:t xml:space="preserve">    </w:t>
      </w:r>
      <w:r w:rsidRPr="008B2C48">
        <w:rPr>
          <w:rFonts w:asciiTheme="minorHAnsi" w:hAnsiTheme="minorHAnsi" w:cstheme="minorHAnsi"/>
          <w:lang w:val="it-IT"/>
        </w:rPr>
        <w:t xml:space="preserve">   La </w:t>
      </w:r>
      <w:r w:rsidRPr="00195289">
        <w:rPr>
          <w:rFonts w:asciiTheme="minorHAnsi" w:hAnsiTheme="minorHAnsi" w:cstheme="minorHAnsi"/>
          <w:b/>
          <w:lang w:val="it-IT"/>
        </w:rPr>
        <w:t>struttura associativa</w:t>
      </w:r>
      <w:r w:rsidR="00B07EE5" w:rsidRPr="00195289">
        <w:rPr>
          <w:rFonts w:asciiTheme="minorHAnsi" w:hAnsiTheme="minorHAnsi" w:cstheme="minorHAnsi"/>
          <w:b/>
          <w:lang w:val="it-IT"/>
        </w:rPr>
        <w:t xml:space="preserve"> di avvio</w:t>
      </w:r>
      <w:r w:rsidR="00B07EE5" w:rsidRPr="008B2C48">
        <w:rPr>
          <w:rFonts w:asciiTheme="minorHAnsi" w:hAnsiTheme="minorHAnsi" w:cstheme="minorHAnsi"/>
          <w:lang w:val="it-IT"/>
        </w:rPr>
        <w:t xml:space="preserve"> </w:t>
      </w:r>
      <w:r w:rsidR="00CB36BF">
        <w:rPr>
          <w:rFonts w:asciiTheme="minorHAnsi" w:hAnsiTheme="minorHAnsi" w:cstheme="minorHAnsi"/>
          <w:lang w:val="it-IT"/>
        </w:rPr>
        <w:t>avrà</w:t>
      </w:r>
      <w:r w:rsidR="00B07EE5" w:rsidRPr="008B2C48">
        <w:rPr>
          <w:rFonts w:asciiTheme="minorHAnsi" w:hAnsiTheme="minorHAnsi" w:cstheme="minorHAnsi"/>
          <w:lang w:val="it-IT"/>
        </w:rPr>
        <w:t xml:space="preserve"> il compito di</w:t>
      </w:r>
      <w:r w:rsidR="00460D0F">
        <w:rPr>
          <w:rFonts w:asciiTheme="minorHAnsi" w:hAnsiTheme="minorHAnsi" w:cstheme="minorHAnsi"/>
          <w:lang w:val="it-IT"/>
        </w:rPr>
        <w:t xml:space="preserve"> prop</w:t>
      </w:r>
      <w:r w:rsidR="00195289">
        <w:rPr>
          <w:rFonts w:asciiTheme="minorHAnsi" w:hAnsiTheme="minorHAnsi" w:cstheme="minorHAnsi"/>
          <w:lang w:val="it-IT"/>
        </w:rPr>
        <w:t>o</w:t>
      </w:r>
      <w:r w:rsidR="00460D0F">
        <w:rPr>
          <w:rFonts w:asciiTheme="minorHAnsi" w:hAnsiTheme="minorHAnsi" w:cstheme="minorHAnsi"/>
          <w:lang w:val="it-IT"/>
        </w:rPr>
        <w:t>rre e condividere con i Parchi e i PLIS</w:t>
      </w:r>
      <w:r w:rsidR="00B64F5F" w:rsidRPr="008B2C48">
        <w:rPr>
          <w:rFonts w:asciiTheme="minorHAnsi" w:hAnsiTheme="minorHAnsi" w:cstheme="minorHAnsi"/>
          <w:lang w:val="it-IT"/>
        </w:rPr>
        <w:t>:</w:t>
      </w:r>
    </w:p>
    <w:p w14:paraId="4D4E6BD2" w14:textId="2DF8FEA3" w:rsidR="00B64F5F" w:rsidRPr="008B2C48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8B2C48">
        <w:rPr>
          <w:rFonts w:asciiTheme="minorHAnsi" w:hAnsiTheme="minorHAnsi" w:cstheme="minorHAnsi"/>
          <w:lang w:val="it-IT"/>
        </w:rPr>
        <w:t xml:space="preserve">a) </w:t>
      </w:r>
      <w:r w:rsidR="00460D0F">
        <w:rPr>
          <w:rFonts w:asciiTheme="minorHAnsi" w:hAnsiTheme="minorHAnsi" w:cstheme="minorHAnsi"/>
          <w:lang w:val="it-IT"/>
        </w:rPr>
        <w:t xml:space="preserve">il </w:t>
      </w:r>
      <w:r w:rsidR="00B07EE5" w:rsidRPr="008B2C48">
        <w:rPr>
          <w:rFonts w:asciiTheme="minorHAnsi" w:hAnsiTheme="minorHAnsi" w:cstheme="minorHAnsi"/>
          <w:lang w:val="it-IT"/>
        </w:rPr>
        <w:t>coordina</w:t>
      </w:r>
      <w:r w:rsidR="00460D0F">
        <w:rPr>
          <w:rFonts w:asciiTheme="minorHAnsi" w:hAnsiTheme="minorHAnsi" w:cstheme="minorHAnsi"/>
          <w:lang w:val="it-IT"/>
        </w:rPr>
        <w:t>mento per</w:t>
      </w:r>
      <w:r w:rsidR="00B07EE5" w:rsidRPr="008B2C48">
        <w:rPr>
          <w:rFonts w:asciiTheme="minorHAnsi" w:hAnsiTheme="minorHAnsi" w:cstheme="minorHAnsi"/>
          <w:lang w:val="it-IT"/>
        </w:rPr>
        <w:t xml:space="preserve"> l’avvio delle attività</w:t>
      </w:r>
      <w:r w:rsidRPr="008B2C48">
        <w:rPr>
          <w:rFonts w:asciiTheme="minorHAnsi" w:hAnsiTheme="minorHAnsi" w:cstheme="minorHAnsi"/>
          <w:lang w:val="it-IT"/>
        </w:rPr>
        <w:t>;</w:t>
      </w:r>
    </w:p>
    <w:p w14:paraId="0411AF2D" w14:textId="3C3A0F2C" w:rsidR="00B64F5F" w:rsidRPr="00CB36BF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8B2C48">
        <w:rPr>
          <w:rFonts w:asciiTheme="minorHAnsi" w:hAnsiTheme="minorHAnsi" w:cstheme="minorHAnsi"/>
          <w:lang w:val="it-IT"/>
        </w:rPr>
        <w:t>b)</w:t>
      </w:r>
      <w:r w:rsidR="00195289">
        <w:rPr>
          <w:rFonts w:asciiTheme="minorHAnsi" w:hAnsiTheme="minorHAnsi" w:cstheme="minorHAnsi"/>
          <w:lang w:val="it-IT"/>
        </w:rPr>
        <w:t xml:space="preserve"> l’</w:t>
      </w:r>
      <w:r w:rsidR="00B07EE5" w:rsidRPr="00CB36BF">
        <w:rPr>
          <w:rFonts w:asciiTheme="minorHAnsi" w:hAnsiTheme="minorHAnsi" w:cstheme="minorHAnsi"/>
          <w:lang w:val="it-IT"/>
        </w:rPr>
        <w:t>indi</w:t>
      </w:r>
      <w:r w:rsidR="00CB36BF" w:rsidRPr="00CB36BF">
        <w:rPr>
          <w:rFonts w:asciiTheme="minorHAnsi" w:hAnsiTheme="minorHAnsi" w:cstheme="minorHAnsi"/>
          <w:lang w:val="it-IT"/>
        </w:rPr>
        <w:t>vidua</w:t>
      </w:r>
      <w:r w:rsidR="00460D0F">
        <w:rPr>
          <w:rFonts w:asciiTheme="minorHAnsi" w:hAnsiTheme="minorHAnsi" w:cstheme="minorHAnsi"/>
          <w:lang w:val="it-IT"/>
        </w:rPr>
        <w:t>zione di</w:t>
      </w:r>
      <w:r w:rsidR="00CB36BF" w:rsidRPr="00CB36BF">
        <w:rPr>
          <w:rFonts w:asciiTheme="minorHAnsi" w:hAnsiTheme="minorHAnsi" w:cstheme="minorHAnsi"/>
          <w:lang w:val="it-IT"/>
        </w:rPr>
        <w:t xml:space="preserve"> </w:t>
      </w:r>
      <w:r w:rsidR="00B07EE5" w:rsidRPr="00CB36BF">
        <w:rPr>
          <w:rFonts w:asciiTheme="minorHAnsi" w:hAnsiTheme="minorHAnsi" w:cstheme="minorHAnsi"/>
          <w:lang w:val="it-IT"/>
        </w:rPr>
        <w:t>enti di finanziamento</w:t>
      </w:r>
      <w:r w:rsidRPr="00CB36BF">
        <w:rPr>
          <w:rFonts w:asciiTheme="minorHAnsi" w:hAnsiTheme="minorHAnsi" w:cstheme="minorHAnsi"/>
          <w:lang w:val="it-IT"/>
        </w:rPr>
        <w:t>;</w:t>
      </w:r>
    </w:p>
    <w:p w14:paraId="6C305256" w14:textId="0CF0A525" w:rsidR="00B64F5F" w:rsidRPr="00CB36BF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B36BF">
        <w:rPr>
          <w:rFonts w:asciiTheme="minorHAnsi" w:hAnsiTheme="minorHAnsi" w:cstheme="minorHAnsi"/>
          <w:lang w:val="it-IT"/>
        </w:rPr>
        <w:t>c)</w:t>
      </w:r>
      <w:r w:rsidR="00B07EE5" w:rsidRPr="00CB36BF">
        <w:rPr>
          <w:rFonts w:asciiTheme="minorHAnsi" w:hAnsiTheme="minorHAnsi" w:cstheme="minorHAnsi"/>
          <w:lang w:val="it-IT"/>
        </w:rPr>
        <w:t xml:space="preserve"> </w:t>
      </w:r>
      <w:r w:rsidR="00460D0F">
        <w:rPr>
          <w:rFonts w:asciiTheme="minorHAnsi" w:hAnsiTheme="minorHAnsi" w:cstheme="minorHAnsi"/>
          <w:lang w:val="it-IT"/>
        </w:rPr>
        <w:t xml:space="preserve">la </w:t>
      </w:r>
      <w:r w:rsidR="00B07EE5" w:rsidRPr="00CB36BF">
        <w:rPr>
          <w:rFonts w:asciiTheme="minorHAnsi" w:hAnsiTheme="minorHAnsi" w:cstheme="minorHAnsi"/>
          <w:lang w:val="it-IT"/>
        </w:rPr>
        <w:t>procura</w:t>
      </w:r>
      <w:r w:rsidR="00460D0F">
        <w:rPr>
          <w:rFonts w:asciiTheme="minorHAnsi" w:hAnsiTheme="minorHAnsi" w:cstheme="minorHAnsi"/>
          <w:lang w:val="it-IT"/>
        </w:rPr>
        <w:t xml:space="preserve"> di</w:t>
      </w:r>
      <w:r w:rsidR="00B07EE5" w:rsidRPr="00CB36BF">
        <w:rPr>
          <w:rFonts w:asciiTheme="minorHAnsi" w:hAnsiTheme="minorHAnsi" w:cstheme="minorHAnsi"/>
          <w:lang w:val="it-IT"/>
        </w:rPr>
        <w:t xml:space="preserve"> pareri legali e co</w:t>
      </w:r>
      <w:r w:rsidR="00723A6D" w:rsidRPr="00CB36BF">
        <w:rPr>
          <w:rFonts w:asciiTheme="minorHAnsi" w:hAnsiTheme="minorHAnsi" w:cstheme="minorHAnsi"/>
          <w:lang w:val="it-IT"/>
        </w:rPr>
        <w:t>nsulenze tecniche</w:t>
      </w:r>
      <w:r w:rsidRPr="00CB36BF">
        <w:rPr>
          <w:rFonts w:asciiTheme="minorHAnsi" w:hAnsiTheme="minorHAnsi" w:cstheme="minorHAnsi"/>
          <w:lang w:val="it-IT"/>
        </w:rPr>
        <w:t>;</w:t>
      </w:r>
    </w:p>
    <w:p w14:paraId="5595906D" w14:textId="77777777" w:rsidR="00B40CBF" w:rsidRPr="00CE1FF7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 xml:space="preserve">d) </w:t>
      </w:r>
      <w:r w:rsidR="00460D0F" w:rsidRPr="00CE1FF7">
        <w:rPr>
          <w:rFonts w:asciiTheme="minorHAnsi" w:hAnsiTheme="minorHAnsi" w:cstheme="minorHAnsi"/>
          <w:lang w:val="it-IT"/>
        </w:rPr>
        <w:t xml:space="preserve">la </w:t>
      </w:r>
      <w:r w:rsidRPr="00CE1FF7">
        <w:rPr>
          <w:rFonts w:asciiTheme="minorHAnsi" w:hAnsiTheme="minorHAnsi" w:cstheme="minorHAnsi"/>
          <w:lang w:val="it-IT"/>
        </w:rPr>
        <w:t>forni</w:t>
      </w:r>
      <w:r w:rsidR="00460D0F" w:rsidRPr="00CE1FF7">
        <w:rPr>
          <w:rFonts w:asciiTheme="minorHAnsi" w:hAnsiTheme="minorHAnsi" w:cstheme="minorHAnsi"/>
          <w:lang w:val="it-IT"/>
        </w:rPr>
        <w:t>tura di</w:t>
      </w:r>
      <w:r w:rsidRPr="00CE1FF7">
        <w:rPr>
          <w:rFonts w:asciiTheme="minorHAnsi" w:hAnsiTheme="minorHAnsi" w:cstheme="minorHAnsi"/>
          <w:lang w:val="it-IT"/>
        </w:rPr>
        <w:t xml:space="preserve"> </w:t>
      </w:r>
      <w:r w:rsidR="00B07EE5" w:rsidRPr="00CE1FF7">
        <w:rPr>
          <w:rFonts w:asciiTheme="minorHAnsi" w:hAnsiTheme="minorHAnsi" w:cstheme="minorHAnsi"/>
          <w:lang w:val="it-IT"/>
        </w:rPr>
        <w:t>assistenza operativa</w:t>
      </w:r>
      <w:r w:rsidRPr="00CE1FF7">
        <w:rPr>
          <w:rFonts w:asciiTheme="minorHAnsi" w:hAnsiTheme="minorHAnsi" w:cstheme="minorHAnsi"/>
          <w:lang w:val="it-IT"/>
        </w:rPr>
        <w:t xml:space="preserve"> ai Parchi e ai PLIS</w:t>
      </w:r>
      <w:r w:rsidR="00CB36BF" w:rsidRPr="00CE1FF7">
        <w:rPr>
          <w:rFonts w:asciiTheme="minorHAnsi" w:hAnsiTheme="minorHAnsi" w:cstheme="minorHAnsi"/>
          <w:lang w:val="it-IT"/>
        </w:rPr>
        <w:t>;</w:t>
      </w:r>
    </w:p>
    <w:p w14:paraId="08228BC6" w14:textId="77777777" w:rsidR="00B40CBF" w:rsidRPr="00CE1FF7" w:rsidRDefault="00B64F5F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 xml:space="preserve">e) </w:t>
      </w:r>
      <w:r w:rsidR="00460D0F" w:rsidRPr="00CE1FF7">
        <w:rPr>
          <w:rFonts w:asciiTheme="minorHAnsi" w:hAnsiTheme="minorHAnsi" w:cstheme="minorHAnsi"/>
          <w:lang w:val="it-IT"/>
        </w:rPr>
        <w:t>l’</w:t>
      </w:r>
      <w:r w:rsidR="00CB36BF" w:rsidRPr="00CE1FF7">
        <w:rPr>
          <w:rFonts w:asciiTheme="minorHAnsi" w:hAnsiTheme="minorHAnsi" w:cstheme="minorHAnsi"/>
          <w:lang w:val="it-IT"/>
        </w:rPr>
        <w:t>a</w:t>
      </w:r>
      <w:r w:rsidRPr="00CE1FF7">
        <w:rPr>
          <w:rFonts w:asciiTheme="minorHAnsi" w:hAnsiTheme="minorHAnsi" w:cstheme="minorHAnsi"/>
          <w:lang w:val="it-IT"/>
        </w:rPr>
        <w:t>ttiva</w:t>
      </w:r>
      <w:r w:rsidR="00460D0F" w:rsidRPr="00CE1FF7">
        <w:rPr>
          <w:rFonts w:asciiTheme="minorHAnsi" w:hAnsiTheme="minorHAnsi" w:cstheme="minorHAnsi"/>
          <w:lang w:val="it-IT"/>
        </w:rPr>
        <w:t>zione</w:t>
      </w:r>
      <w:r w:rsidRPr="00CE1FF7">
        <w:rPr>
          <w:rFonts w:asciiTheme="minorHAnsi" w:hAnsiTheme="minorHAnsi" w:cstheme="minorHAnsi"/>
          <w:lang w:val="it-IT"/>
        </w:rPr>
        <w:t xml:space="preserve"> </w:t>
      </w:r>
      <w:r w:rsidR="00460D0F" w:rsidRPr="00CE1FF7">
        <w:rPr>
          <w:rFonts w:asciiTheme="minorHAnsi" w:hAnsiTheme="minorHAnsi" w:cstheme="minorHAnsi"/>
          <w:lang w:val="it-IT"/>
        </w:rPr>
        <w:t>del</w:t>
      </w:r>
      <w:r w:rsidRPr="00CE1FF7">
        <w:rPr>
          <w:rFonts w:asciiTheme="minorHAnsi" w:hAnsiTheme="minorHAnsi" w:cstheme="minorHAnsi"/>
          <w:lang w:val="it-IT"/>
        </w:rPr>
        <w:t xml:space="preserve">le condizioni per </w:t>
      </w:r>
      <w:r w:rsidR="00723A6D" w:rsidRPr="00CE1FF7">
        <w:rPr>
          <w:rFonts w:asciiTheme="minorHAnsi" w:hAnsiTheme="minorHAnsi" w:cstheme="minorHAnsi"/>
          <w:lang w:val="it-IT"/>
        </w:rPr>
        <w:t>il riconoscimento della Carta nelle Province di BG e BS;</w:t>
      </w:r>
      <w:r w:rsidR="008D49FE" w:rsidRPr="00CE1FF7">
        <w:rPr>
          <w:rFonts w:asciiTheme="minorHAnsi" w:hAnsiTheme="minorHAnsi" w:cstheme="minorHAnsi"/>
          <w:lang w:val="it-IT"/>
        </w:rPr>
        <w:t xml:space="preserve"> </w:t>
      </w:r>
    </w:p>
    <w:p w14:paraId="66F91542" w14:textId="594A0805" w:rsidR="00723A6D" w:rsidRPr="00CE1FF7" w:rsidRDefault="008D49FE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 xml:space="preserve">f) </w:t>
      </w:r>
      <w:r w:rsidR="00460D0F" w:rsidRPr="00CE1FF7">
        <w:rPr>
          <w:rFonts w:asciiTheme="minorHAnsi" w:hAnsiTheme="minorHAnsi" w:cstheme="minorHAnsi"/>
          <w:lang w:val="it-IT"/>
        </w:rPr>
        <w:t xml:space="preserve">la </w:t>
      </w:r>
      <w:r w:rsidR="00CB36BF" w:rsidRPr="00CE1FF7">
        <w:rPr>
          <w:rFonts w:asciiTheme="minorHAnsi" w:hAnsiTheme="minorHAnsi" w:cstheme="minorHAnsi"/>
          <w:lang w:val="it-IT"/>
        </w:rPr>
        <w:t>p</w:t>
      </w:r>
      <w:r w:rsidRPr="00CE1FF7">
        <w:rPr>
          <w:rFonts w:asciiTheme="minorHAnsi" w:hAnsiTheme="minorHAnsi" w:cstheme="minorHAnsi"/>
          <w:lang w:val="it-IT"/>
        </w:rPr>
        <w:t>redispo</w:t>
      </w:r>
      <w:r w:rsidR="00460D0F" w:rsidRPr="00CE1FF7">
        <w:rPr>
          <w:rFonts w:asciiTheme="minorHAnsi" w:hAnsiTheme="minorHAnsi" w:cstheme="minorHAnsi"/>
          <w:lang w:val="it-IT"/>
        </w:rPr>
        <w:t>sizion</w:t>
      </w:r>
      <w:r w:rsidRPr="00CE1FF7">
        <w:rPr>
          <w:rFonts w:asciiTheme="minorHAnsi" w:hAnsiTheme="minorHAnsi" w:cstheme="minorHAnsi"/>
          <w:lang w:val="it-IT"/>
        </w:rPr>
        <w:t xml:space="preserve">e </w:t>
      </w:r>
      <w:r w:rsidR="00460D0F" w:rsidRPr="00CE1FF7">
        <w:rPr>
          <w:rFonts w:asciiTheme="minorHAnsi" w:hAnsiTheme="minorHAnsi" w:cstheme="minorHAnsi"/>
          <w:lang w:val="it-IT"/>
        </w:rPr>
        <w:t>del</w:t>
      </w:r>
      <w:r w:rsidRPr="00CE1FF7">
        <w:rPr>
          <w:rFonts w:asciiTheme="minorHAnsi" w:hAnsiTheme="minorHAnsi" w:cstheme="minorHAnsi"/>
          <w:lang w:val="it-IT"/>
        </w:rPr>
        <w:t xml:space="preserve">le condizioni per ottenere dalle Province coinvolte </w:t>
      </w:r>
      <w:r w:rsidR="00CB36BF" w:rsidRPr="00CE1FF7">
        <w:rPr>
          <w:rFonts w:asciiTheme="minorHAnsi" w:hAnsiTheme="minorHAnsi" w:cstheme="minorHAnsi"/>
          <w:lang w:val="it-IT"/>
        </w:rPr>
        <w:t>u</w:t>
      </w:r>
      <w:r w:rsidRPr="00CE1FF7">
        <w:rPr>
          <w:rFonts w:asciiTheme="minorHAnsi" w:hAnsiTheme="minorHAnsi" w:cstheme="minorHAnsi"/>
          <w:lang w:val="it-IT"/>
        </w:rPr>
        <w:t>na delega ai Parchi per svolgere le azioni previste dalla Carta;</w:t>
      </w:r>
    </w:p>
    <w:p w14:paraId="53F6C859" w14:textId="37DEB7BE" w:rsidR="00723A6D" w:rsidRPr="00CE1FF7" w:rsidRDefault="008D49FE" w:rsidP="00B40CB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lang w:val="it-IT"/>
        </w:rPr>
      </w:pPr>
      <w:r w:rsidRPr="00CE1FF7">
        <w:rPr>
          <w:rFonts w:asciiTheme="minorHAnsi" w:hAnsiTheme="minorHAnsi" w:cstheme="minorHAnsi"/>
          <w:lang w:val="it-IT"/>
        </w:rPr>
        <w:t>g</w:t>
      </w:r>
      <w:r w:rsidR="00723A6D" w:rsidRPr="00CE1FF7">
        <w:rPr>
          <w:rFonts w:asciiTheme="minorHAnsi" w:hAnsiTheme="minorHAnsi" w:cstheme="minorHAnsi"/>
          <w:lang w:val="it-IT"/>
        </w:rPr>
        <w:t xml:space="preserve">) </w:t>
      </w:r>
      <w:r w:rsidR="00460D0F" w:rsidRPr="00CE1FF7">
        <w:rPr>
          <w:rFonts w:asciiTheme="minorHAnsi" w:hAnsiTheme="minorHAnsi" w:cstheme="minorHAnsi"/>
          <w:lang w:val="it-IT"/>
        </w:rPr>
        <w:t xml:space="preserve">la </w:t>
      </w:r>
      <w:r w:rsidR="00CB36BF" w:rsidRPr="00CE1FF7">
        <w:rPr>
          <w:rFonts w:asciiTheme="minorHAnsi" w:hAnsiTheme="minorHAnsi" w:cstheme="minorHAnsi"/>
          <w:lang w:val="it-IT"/>
        </w:rPr>
        <w:t>p</w:t>
      </w:r>
      <w:r w:rsidR="00723A6D" w:rsidRPr="00CE1FF7">
        <w:rPr>
          <w:rFonts w:asciiTheme="minorHAnsi" w:hAnsiTheme="minorHAnsi" w:cstheme="minorHAnsi"/>
          <w:lang w:val="it-IT"/>
        </w:rPr>
        <w:t>rogramma</w:t>
      </w:r>
      <w:r w:rsidR="00460D0F" w:rsidRPr="00CE1FF7">
        <w:rPr>
          <w:rFonts w:asciiTheme="minorHAnsi" w:hAnsiTheme="minorHAnsi" w:cstheme="minorHAnsi"/>
          <w:lang w:val="it-IT"/>
        </w:rPr>
        <w:t>zione</w:t>
      </w:r>
      <w:r w:rsidR="00723A6D" w:rsidRPr="00CE1FF7">
        <w:rPr>
          <w:rFonts w:asciiTheme="minorHAnsi" w:hAnsiTheme="minorHAnsi" w:cstheme="minorHAnsi"/>
          <w:lang w:val="it-IT"/>
        </w:rPr>
        <w:t xml:space="preserve"> </w:t>
      </w:r>
      <w:r w:rsidR="00460D0F" w:rsidRPr="00CE1FF7">
        <w:rPr>
          <w:rFonts w:asciiTheme="minorHAnsi" w:hAnsiTheme="minorHAnsi" w:cstheme="minorHAnsi"/>
          <w:lang w:val="it-IT"/>
        </w:rPr>
        <w:t>del</w:t>
      </w:r>
      <w:r w:rsidR="00723A6D" w:rsidRPr="00CE1FF7">
        <w:rPr>
          <w:rFonts w:asciiTheme="minorHAnsi" w:hAnsiTheme="minorHAnsi" w:cstheme="minorHAnsi"/>
          <w:lang w:val="it-IT"/>
        </w:rPr>
        <w:t>le operazioni a scala interprovinciali.</w:t>
      </w:r>
    </w:p>
    <w:p w14:paraId="64E9EFC8" w14:textId="790C94D6" w:rsidR="00B64F5F" w:rsidRPr="008B2C48" w:rsidRDefault="00CB36BF" w:rsidP="008B2C48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lang w:val="it-IT"/>
        </w:rPr>
      </w:pPr>
      <w:r>
        <w:rPr>
          <w:rFonts w:asciiTheme="minorHAnsi" w:hAnsiTheme="minorHAnsi" w:cstheme="minorHAnsi"/>
          <w:lang w:val="it-IT"/>
        </w:rPr>
        <w:t>Tale associazione</w:t>
      </w:r>
      <w:r w:rsidR="00B07EE5" w:rsidRPr="00CB36BF">
        <w:rPr>
          <w:rFonts w:asciiTheme="minorHAnsi" w:hAnsiTheme="minorHAnsi" w:cstheme="minorHAnsi"/>
          <w:lang w:val="it-IT"/>
        </w:rPr>
        <w:t xml:space="preserve"> potr</w:t>
      </w:r>
      <w:r w:rsidR="00B64F5F" w:rsidRPr="00CB36BF">
        <w:rPr>
          <w:rFonts w:asciiTheme="minorHAnsi" w:hAnsiTheme="minorHAnsi" w:cstheme="minorHAnsi"/>
          <w:lang w:val="it-IT"/>
        </w:rPr>
        <w:t>à</w:t>
      </w:r>
      <w:r w:rsidR="00B07EE5" w:rsidRPr="00CB36BF">
        <w:rPr>
          <w:rFonts w:asciiTheme="minorHAnsi" w:hAnsiTheme="minorHAnsi" w:cstheme="minorHAnsi"/>
          <w:lang w:val="it-IT"/>
        </w:rPr>
        <w:t xml:space="preserve"> costituire </w:t>
      </w:r>
      <w:r w:rsidR="00B64F5F" w:rsidRPr="00CB36BF">
        <w:rPr>
          <w:rFonts w:asciiTheme="minorHAnsi" w:hAnsiTheme="minorHAnsi" w:cstheme="minorHAnsi"/>
          <w:lang w:val="it-IT"/>
        </w:rPr>
        <w:t>un</w:t>
      </w:r>
      <w:r w:rsidR="00B07EE5" w:rsidRPr="00CB36BF">
        <w:rPr>
          <w:rFonts w:asciiTheme="minorHAnsi" w:hAnsiTheme="minorHAnsi" w:cstheme="minorHAnsi"/>
          <w:lang w:val="it-IT"/>
        </w:rPr>
        <w:t xml:space="preserve">a </w:t>
      </w:r>
      <w:r w:rsidR="00B64F5F" w:rsidRPr="00CB36BF">
        <w:rPr>
          <w:rFonts w:asciiTheme="minorHAnsi" w:hAnsiTheme="minorHAnsi" w:cstheme="minorHAnsi"/>
          <w:lang w:val="it-IT"/>
        </w:rPr>
        <w:t xml:space="preserve">struttura a termine o intermedia </w:t>
      </w:r>
      <w:r w:rsidR="00B07EE5" w:rsidRPr="00CB36BF">
        <w:rPr>
          <w:rFonts w:asciiTheme="minorHAnsi" w:hAnsiTheme="minorHAnsi" w:cstheme="minorHAnsi"/>
          <w:lang w:val="it-IT"/>
        </w:rPr>
        <w:t xml:space="preserve">in </w:t>
      </w:r>
      <w:r w:rsidR="00B07EE5" w:rsidRPr="008B2C48">
        <w:rPr>
          <w:rFonts w:asciiTheme="minorHAnsi" w:hAnsiTheme="minorHAnsi" w:cstheme="minorHAnsi"/>
          <w:lang w:val="it-IT"/>
        </w:rPr>
        <w:t>grado di condurre alla costituzione di un’</w:t>
      </w:r>
      <w:r w:rsidR="00B07EE5" w:rsidRPr="00CE1FF7">
        <w:rPr>
          <w:rFonts w:asciiTheme="minorHAnsi" w:hAnsiTheme="minorHAnsi" w:cstheme="minorHAnsi"/>
          <w:b/>
          <w:i/>
          <w:lang w:val="it-IT"/>
        </w:rPr>
        <w:t>Agenzia culturale per la conservazione e l’innovazione delle periferie nel segno di un’alleanza con la natura</w:t>
      </w:r>
      <w:r w:rsidR="00B64F5F" w:rsidRPr="00CE1FF7">
        <w:rPr>
          <w:rFonts w:asciiTheme="minorHAnsi" w:hAnsiTheme="minorHAnsi" w:cstheme="minorHAnsi"/>
          <w:b/>
          <w:i/>
          <w:lang w:val="it-IT"/>
        </w:rPr>
        <w:t>.</w:t>
      </w:r>
      <w:r w:rsidR="00B64F5F" w:rsidRPr="00CE1FF7">
        <w:rPr>
          <w:rFonts w:asciiTheme="minorHAnsi" w:hAnsiTheme="minorHAnsi" w:cstheme="minorHAnsi"/>
          <w:b/>
          <w:i/>
          <w:color w:val="666666"/>
          <w:lang w:val="it-IT"/>
        </w:rPr>
        <w:t xml:space="preserve"> </w:t>
      </w:r>
    </w:p>
    <w:p w14:paraId="38582A8C" w14:textId="77777777" w:rsidR="0084401A" w:rsidRDefault="0084401A" w:rsidP="008B2C48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666666"/>
          <w:lang w:val="it-IT"/>
        </w:rPr>
      </w:pPr>
    </w:p>
    <w:p w14:paraId="486D177F" w14:textId="258A3A55" w:rsidR="00ED41B3" w:rsidRPr="008B2C48" w:rsidRDefault="00BB468B" w:rsidP="00623B46">
      <w:pPr>
        <w:pStyle w:val="NormaleWeb"/>
        <w:shd w:val="clear" w:color="auto" w:fill="FFFFFF"/>
        <w:spacing w:before="0" w:beforeAutospacing="0" w:after="240" w:afterAutospacing="0"/>
        <w:textAlignment w:val="baseline"/>
        <w:rPr>
          <w:rFonts w:eastAsiaTheme="minorEastAsia" w:cstheme="minorHAnsi"/>
          <w:color w:val="A6A6A6" w:themeColor="background1" w:themeShade="A6"/>
          <w:kern w:val="24"/>
          <w:lang w:val="it-IT"/>
        </w:rPr>
      </w:pPr>
      <w:r>
        <w:rPr>
          <w:rFonts w:asciiTheme="minorHAnsi" w:hAnsiTheme="minorHAnsi" w:cstheme="minorHAnsi"/>
          <w:color w:val="666666"/>
          <w:lang w:val="it-IT"/>
        </w:rPr>
        <w:t>FIRMATARI:</w:t>
      </w:r>
      <w:bookmarkEnd w:id="2"/>
    </w:p>
    <w:sectPr w:rsidR="00ED41B3" w:rsidRPr="008B2C4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E7190" w14:textId="77777777" w:rsidR="00B25782" w:rsidRDefault="00B25782" w:rsidP="00887D48">
      <w:r>
        <w:separator/>
      </w:r>
    </w:p>
  </w:endnote>
  <w:endnote w:type="continuationSeparator" w:id="0">
    <w:p w14:paraId="7808D73A" w14:textId="77777777" w:rsidR="00B25782" w:rsidRDefault="00B25782" w:rsidP="0088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010921"/>
      <w:docPartObj>
        <w:docPartGallery w:val="Page Numbers (Bottom of Page)"/>
        <w:docPartUnique/>
      </w:docPartObj>
    </w:sdtPr>
    <w:sdtEndPr/>
    <w:sdtContent>
      <w:p w14:paraId="0A75AEFB" w14:textId="219FCF8D" w:rsidR="000D3165" w:rsidRDefault="000D31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82">
          <w:rPr>
            <w:noProof/>
          </w:rPr>
          <w:t>1</w:t>
        </w:r>
        <w:r>
          <w:fldChar w:fldCharType="end"/>
        </w:r>
      </w:p>
    </w:sdtContent>
  </w:sdt>
  <w:p w14:paraId="3B63755D" w14:textId="77777777" w:rsidR="000D3165" w:rsidRDefault="000D31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465F" w14:textId="77777777" w:rsidR="00B25782" w:rsidRDefault="00B25782" w:rsidP="00887D48">
      <w:r>
        <w:separator/>
      </w:r>
    </w:p>
  </w:footnote>
  <w:footnote w:type="continuationSeparator" w:id="0">
    <w:p w14:paraId="62F3223C" w14:textId="77777777" w:rsidR="00B25782" w:rsidRDefault="00B25782" w:rsidP="0088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233"/>
    <w:multiLevelType w:val="hybridMultilevel"/>
    <w:tmpl w:val="9B00F0AE"/>
    <w:lvl w:ilvl="0" w:tplc="8AAC6748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1B5492"/>
    <w:multiLevelType w:val="multilevel"/>
    <w:tmpl w:val="624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13725"/>
    <w:multiLevelType w:val="multilevel"/>
    <w:tmpl w:val="7892EE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E0375C"/>
    <w:multiLevelType w:val="hybridMultilevel"/>
    <w:tmpl w:val="FFBEA002"/>
    <w:lvl w:ilvl="0" w:tplc="C61A807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422F84"/>
    <w:multiLevelType w:val="multilevel"/>
    <w:tmpl w:val="216ED2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C854D6"/>
    <w:multiLevelType w:val="hybridMultilevel"/>
    <w:tmpl w:val="997EE43E"/>
    <w:lvl w:ilvl="0" w:tplc="A8F43474">
      <w:numFmt w:val="decimal"/>
      <w:lvlText w:val="%1-"/>
      <w:lvlJc w:val="left"/>
      <w:pPr>
        <w:ind w:left="768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1DEE6084"/>
    <w:multiLevelType w:val="multilevel"/>
    <w:tmpl w:val="E2509DA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" w15:restartNumberingAfterBreak="0">
    <w:nsid w:val="1EF97A17"/>
    <w:multiLevelType w:val="multilevel"/>
    <w:tmpl w:val="25848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440F62"/>
    <w:multiLevelType w:val="hybridMultilevel"/>
    <w:tmpl w:val="BD46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90B2A"/>
    <w:multiLevelType w:val="hybridMultilevel"/>
    <w:tmpl w:val="110E897E"/>
    <w:lvl w:ilvl="0" w:tplc="45925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36AEE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6A616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05899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B2442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C544E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1888D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CB44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CFE35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2B145B53"/>
    <w:multiLevelType w:val="hybridMultilevel"/>
    <w:tmpl w:val="8BB40BEC"/>
    <w:lvl w:ilvl="0" w:tplc="B8422B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6192F"/>
    <w:multiLevelType w:val="hybridMultilevel"/>
    <w:tmpl w:val="2BF6CE2E"/>
    <w:lvl w:ilvl="0" w:tplc="4DE605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C68B4"/>
    <w:multiLevelType w:val="hybridMultilevel"/>
    <w:tmpl w:val="C1509B18"/>
    <w:lvl w:ilvl="0" w:tplc="B0CCF410">
      <w:start w:val="1"/>
      <w:numFmt w:val="lowerLetter"/>
      <w:lvlText w:val="%1)"/>
      <w:lvlJc w:val="left"/>
      <w:pPr>
        <w:ind w:left="414" w:hanging="360"/>
      </w:pPr>
      <w:rPr>
        <w:rFonts w:eastAsiaTheme="minorHAnsi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 w15:restartNumberingAfterBreak="0">
    <w:nsid w:val="478A3225"/>
    <w:multiLevelType w:val="hybridMultilevel"/>
    <w:tmpl w:val="D92AA06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207E4"/>
    <w:multiLevelType w:val="hybridMultilevel"/>
    <w:tmpl w:val="5FA47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02DEA"/>
    <w:multiLevelType w:val="hybridMultilevel"/>
    <w:tmpl w:val="36DAC780"/>
    <w:lvl w:ilvl="0" w:tplc="49EC4D12">
      <w:numFmt w:val="decimal"/>
      <w:lvlText w:val="%1-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804E9"/>
    <w:multiLevelType w:val="hybridMultilevel"/>
    <w:tmpl w:val="0E426B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9141A"/>
    <w:multiLevelType w:val="hybridMultilevel"/>
    <w:tmpl w:val="7CB6B63C"/>
    <w:lvl w:ilvl="0" w:tplc="73422694">
      <w:start w:val="1"/>
      <w:numFmt w:val="lowerRoman"/>
      <w:lvlText w:val="%1)"/>
      <w:lvlJc w:val="left"/>
      <w:pPr>
        <w:ind w:left="780" w:hanging="720"/>
      </w:pPr>
      <w:rPr>
        <w:rFonts w:eastAsiaTheme="minorEastAsia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5BF3569"/>
    <w:multiLevelType w:val="hybridMultilevel"/>
    <w:tmpl w:val="5970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543BD"/>
    <w:multiLevelType w:val="multilevel"/>
    <w:tmpl w:val="E756877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0" w15:restartNumberingAfterBreak="0">
    <w:nsid w:val="6211703C"/>
    <w:multiLevelType w:val="multilevel"/>
    <w:tmpl w:val="0F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9D5DD3"/>
    <w:multiLevelType w:val="hybridMultilevel"/>
    <w:tmpl w:val="7E3EB76C"/>
    <w:lvl w:ilvl="0" w:tplc="3FB2E1F2">
      <w:numFmt w:val="decimal"/>
      <w:lvlText w:val="%1"/>
      <w:lvlJc w:val="left"/>
      <w:pPr>
        <w:ind w:left="816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 w15:restartNumberingAfterBreak="0">
    <w:nsid w:val="68C81437"/>
    <w:multiLevelType w:val="multilevel"/>
    <w:tmpl w:val="5228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81491D"/>
    <w:multiLevelType w:val="multilevel"/>
    <w:tmpl w:val="25848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74F70FE"/>
    <w:multiLevelType w:val="hybridMultilevel"/>
    <w:tmpl w:val="37C87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C622C"/>
    <w:multiLevelType w:val="hybridMultilevel"/>
    <w:tmpl w:val="25CA194C"/>
    <w:lvl w:ilvl="0" w:tplc="0026F6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55FD"/>
    <w:multiLevelType w:val="multilevel"/>
    <w:tmpl w:val="434A042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color w:val="auto"/>
        <w:sz w:val="24"/>
      </w:r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0"/>
  </w:num>
  <w:num w:numId="5">
    <w:abstractNumId w:val="13"/>
  </w:num>
  <w:num w:numId="6">
    <w:abstractNumId w:val="16"/>
  </w:num>
  <w:num w:numId="7">
    <w:abstractNumId w:val="14"/>
  </w:num>
  <w:num w:numId="8">
    <w:abstractNumId w:val="24"/>
  </w:num>
  <w:num w:numId="9">
    <w:abstractNumId w:val="11"/>
  </w:num>
  <w:num w:numId="10">
    <w:abstractNumId w:val="20"/>
  </w:num>
  <w:num w:numId="11">
    <w:abstractNumId w:val="8"/>
  </w:num>
  <w:num w:numId="12">
    <w:abstractNumId w:val="22"/>
  </w:num>
  <w:num w:numId="13">
    <w:abstractNumId w:val="3"/>
  </w:num>
  <w:num w:numId="14">
    <w:abstractNumId w:val="15"/>
  </w:num>
  <w:num w:numId="15">
    <w:abstractNumId w:val="5"/>
  </w:num>
  <w:num w:numId="16">
    <w:abstractNumId w:val="21"/>
  </w:num>
  <w:num w:numId="17">
    <w:abstractNumId w:val="25"/>
  </w:num>
  <w:num w:numId="18">
    <w:abstractNumId w:val="23"/>
  </w:num>
  <w:num w:numId="19">
    <w:abstractNumId w:val="1"/>
  </w:num>
  <w:num w:numId="20">
    <w:abstractNumId w:val="7"/>
  </w:num>
  <w:num w:numId="21">
    <w:abstractNumId w:val="26"/>
  </w:num>
  <w:num w:numId="22">
    <w:abstractNumId w:val="6"/>
  </w:num>
  <w:num w:numId="23">
    <w:abstractNumId w:val="19"/>
  </w:num>
  <w:num w:numId="24">
    <w:abstractNumId w:val="4"/>
  </w:num>
  <w:num w:numId="25">
    <w:abstractNumId w:val="17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9B"/>
    <w:rsid w:val="00003CC8"/>
    <w:rsid w:val="000052C7"/>
    <w:rsid w:val="00005646"/>
    <w:rsid w:val="00014A70"/>
    <w:rsid w:val="000150D0"/>
    <w:rsid w:val="00015B41"/>
    <w:rsid w:val="00015F35"/>
    <w:rsid w:val="0001658C"/>
    <w:rsid w:val="00034579"/>
    <w:rsid w:val="000345DE"/>
    <w:rsid w:val="00037C2B"/>
    <w:rsid w:val="00046FB0"/>
    <w:rsid w:val="00047186"/>
    <w:rsid w:val="0005265F"/>
    <w:rsid w:val="00053B2D"/>
    <w:rsid w:val="00054C0D"/>
    <w:rsid w:val="000644B6"/>
    <w:rsid w:val="000801A4"/>
    <w:rsid w:val="000B4EBE"/>
    <w:rsid w:val="000B6F13"/>
    <w:rsid w:val="000C1D4D"/>
    <w:rsid w:val="000C2DE7"/>
    <w:rsid w:val="000C3FF2"/>
    <w:rsid w:val="000D0A86"/>
    <w:rsid w:val="000D3073"/>
    <w:rsid w:val="000D3165"/>
    <w:rsid w:val="000D499D"/>
    <w:rsid w:val="000D72E6"/>
    <w:rsid w:val="000E5A8C"/>
    <w:rsid w:val="000E613E"/>
    <w:rsid w:val="000F0029"/>
    <w:rsid w:val="00100200"/>
    <w:rsid w:val="0011043D"/>
    <w:rsid w:val="00112721"/>
    <w:rsid w:val="001135D5"/>
    <w:rsid w:val="00117BA0"/>
    <w:rsid w:val="00135654"/>
    <w:rsid w:val="00135A4C"/>
    <w:rsid w:val="0014122A"/>
    <w:rsid w:val="001439F9"/>
    <w:rsid w:val="0014621B"/>
    <w:rsid w:val="001515E4"/>
    <w:rsid w:val="001524AB"/>
    <w:rsid w:val="0015475D"/>
    <w:rsid w:val="00160E44"/>
    <w:rsid w:val="00161A6B"/>
    <w:rsid w:val="00161D55"/>
    <w:rsid w:val="00167201"/>
    <w:rsid w:val="00172814"/>
    <w:rsid w:val="001765DC"/>
    <w:rsid w:val="0018714B"/>
    <w:rsid w:val="00195289"/>
    <w:rsid w:val="00195A91"/>
    <w:rsid w:val="001A6D41"/>
    <w:rsid w:val="001B2FEC"/>
    <w:rsid w:val="001B3B2A"/>
    <w:rsid w:val="001B5853"/>
    <w:rsid w:val="001B6204"/>
    <w:rsid w:val="001C01A2"/>
    <w:rsid w:val="001C34D2"/>
    <w:rsid w:val="001D2782"/>
    <w:rsid w:val="001D576F"/>
    <w:rsid w:val="001E5206"/>
    <w:rsid w:val="001E556F"/>
    <w:rsid w:val="001F09FF"/>
    <w:rsid w:val="001F0E81"/>
    <w:rsid w:val="001F36C6"/>
    <w:rsid w:val="001F6035"/>
    <w:rsid w:val="002015E1"/>
    <w:rsid w:val="00204C39"/>
    <w:rsid w:val="00210F7D"/>
    <w:rsid w:val="00212F2D"/>
    <w:rsid w:val="0024178E"/>
    <w:rsid w:val="00243331"/>
    <w:rsid w:val="00256C2A"/>
    <w:rsid w:val="002629CA"/>
    <w:rsid w:val="00273C33"/>
    <w:rsid w:val="00287B24"/>
    <w:rsid w:val="002913E9"/>
    <w:rsid w:val="002930BE"/>
    <w:rsid w:val="00295D0A"/>
    <w:rsid w:val="002A1249"/>
    <w:rsid w:val="002A379C"/>
    <w:rsid w:val="002A40E2"/>
    <w:rsid w:val="002A50DB"/>
    <w:rsid w:val="002B1BBF"/>
    <w:rsid w:val="002B308A"/>
    <w:rsid w:val="002B7235"/>
    <w:rsid w:val="002C07E8"/>
    <w:rsid w:val="002C213E"/>
    <w:rsid w:val="002C5100"/>
    <w:rsid w:val="002C7E7F"/>
    <w:rsid w:val="002D0F24"/>
    <w:rsid w:val="002D1CB2"/>
    <w:rsid w:val="002D23B9"/>
    <w:rsid w:val="002D7430"/>
    <w:rsid w:val="002E05F1"/>
    <w:rsid w:val="002E18D5"/>
    <w:rsid w:val="002E1B77"/>
    <w:rsid w:val="002E547D"/>
    <w:rsid w:val="002F070D"/>
    <w:rsid w:val="002F4BFE"/>
    <w:rsid w:val="00303B2D"/>
    <w:rsid w:val="003065B2"/>
    <w:rsid w:val="00306FB5"/>
    <w:rsid w:val="00316F0D"/>
    <w:rsid w:val="00320135"/>
    <w:rsid w:val="00320833"/>
    <w:rsid w:val="003242F2"/>
    <w:rsid w:val="003269AA"/>
    <w:rsid w:val="00330EE6"/>
    <w:rsid w:val="00331D7F"/>
    <w:rsid w:val="00334A9E"/>
    <w:rsid w:val="00346B7B"/>
    <w:rsid w:val="003534CC"/>
    <w:rsid w:val="00355455"/>
    <w:rsid w:val="00356B50"/>
    <w:rsid w:val="00363426"/>
    <w:rsid w:val="0036389F"/>
    <w:rsid w:val="0036576F"/>
    <w:rsid w:val="0037172C"/>
    <w:rsid w:val="00372B73"/>
    <w:rsid w:val="003812C2"/>
    <w:rsid w:val="0038310F"/>
    <w:rsid w:val="00392DCE"/>
    <w:rsid w:val="00394F58"/>
    <w:rsid w:val="003B2BBE"/>
    <w:rsid w:val="003B4E4B"/>
    <w:rsid w:val="003C1B87"/>
    <w:rsid w:val="003C2E7C"/>
    <w:rsid w:val="003C3BF0"/>
    <w:rsid w:val="003C3E04"/>
    <w:rsid w:val="003C57CC"/>
    <w:rsid w:val="003C7646"/>
    <w:rsid w:val="003C76B3"/>
    <w:rsid w:val="003D5401"/>
    <w:rsid w:val="003D55E0"/>
    <w:rsid w:val="003D5923"/>
    <w:rsid w:val="003D5F73"/>
    <w:rsid w:val="003D7B7A"/>
    <w:rsid w:val="003D7C10"/>
    <w:rsid w:val="003E04EE"/>
    <w:rsid w:val="003E3C15"/>
    <w:rsid w:val="003F0453"/>
    <w:rsid w:val="003F50B8"/>
    <w:rsid w:val="00401237"/>
    <w:rsid w:val="00401A75"/>
    <w:rsid w:val="00401B8C"/>
    <w:rsid w:val="00402CF8"/>
    <w:rsid w:val="00406C94"/>
    <w:rsid w:val="00407F21"/>
    <w:rsid w:val="00410893"/>
    <w:rsid w:val="004145F2"/>
    <w:rsid w:val="00417EE3"/>
    <w:rsid w:val="004210E1"/>
    <w:rsid w:val="004369A6"/>
    <w:rsid w:val="00440629"/>
    <w:rsid w:val="00446287"/>
    <w:rsid w:val="004465AF"/>
    <w:rsid w:val="00446D8E"/>
    <w:rsid w:val="00452B65"/>
    <w:rsid w:val="0045527A"/>
    <w:rsid w:val="0045721E"/>
    <w:rsid w:val="00457BD0"/>
    <w:rsid w:val="00460D0F"/>
    <w:rsid w:val="0046577E"/>
    <w:rsid w:val="00470E60"/>
    <w:rsid w:val="004712CB"/>
    <w:rsid w:val="00472EA5"/>
    <w:rsid w:val="00473F30"/>
    <w:rsid w:val="004805BB"/>
    <w:rsid w:val="00490DAA"/>
    <w:rsid w:val="00497C36"/>
    <w:rsid w:val="004A1D59"/>
    <w:rsid w:val="004A2884"/>
    <w:rsid w:val="004A39B4"/>
    <w:rsid w:val="004A599F"/>
    <w:rsid w:val="004A7E32"/>
    <w:rsid w:val="004B040A"/>
    <w:rsid w:val="004B05AE"/>
    <w:rsid w:val="004B262E"/>
    <w:rsid w:val="004B5322"/>
    <w:rsid w:val="004B7267"/>
    <w:rsid w:val="004C0A4F"/>
    <w:rsid w:val="004C254E"/>
    <w:rsid w:val="004C5B7D"/>
    <w:rsid w:val="004C7F7C"/>
    <w:rsid w:val="004D3976"/>
    <w:rsid w:val="004D3EFA"/>
    <w:rsid w:val="004D5275"/>
    <w:rsid w:val="004E1643"/>
    <w:rsid w:val="004E582E"/>
    <w:rsid w:val="004E7CA7"/>
    <w:rsid w:val="004F6698"/>
    <w:rsid w:val="0050153C"/>
    <w:rsid w:val="00504B36"/>
    <w:rsid w:val="00505161"/>
    <w:rsid w:val="00511064"/>
    <w:rsid w:val="00511BE9"/>
    <w:rsid w:val="00511C81"/>
    <w:rsid w:val="0051367A"/>
    <w:rsid w:val="00513E5C"/>
    <w:rsid w:val="005155AC"/>
    <w:rsid w:val="005172CC"/>
    <w:rsid w:val="00520109"/>
    <w:rsid w:val="00536662"/>
    <w:rsid w:val="00540931"/>
    <w:rsid w:val="005466E9"/>
    <w:rsid w:val="005522BE"/>
    <w:rsid w:val="00554F2F"/>
    <w:rsid w:val="00555A8C"/>
    <w:rsid w:val="00557627"/>
    <w:rsid w:val="00562AC8"/>
    <w:rsid w:val="00564CFC"/>
    <w:rsid w:val="00571206"/>
    <w:rsid w:val="005721B0"/>
    <w:rsid w:val="00573F96"/>
    <w:rsid w:val="005753A3"/>
    <w:rsid w:val="00584FFF"/>
    <w:rsid w:val="00590D2E"/>
    <w:rsid w:val="00595F19"/>
    <w:rsid w:val="00597A13"/>
    <w:rsid w:val="005A4AA4"/>
    <w:rsid w:val="005A5B8E"/>
    <w:rsid w:val="005B42CC"/>
    <w:rsid w:val="005B4EF2"/>
    <w:rsid w:val="005B603A"/>
    <w:rsid w:val="005B696A"/>
    <w:rsid w:val="005B7541"/>
    <w:rsid w:val="005B7B6A"/>
    <w:rsid w:val="005C2450"/>
    <w:rsid w:val="005D400A"/>
    <w:rsid w:val="005D74AB"/>
    <w:rsid w:val="005E0145"/>
    <w:rsid w:val="005E53FB"/>
    <w:rsid w:val="005F1472"/>
    <w:rsid w:val="006105B2"/>
    <w:rsid w:val="00610E64"/>
    <w:rsid w:val="0061790E"/>
    <w:rsid w:val="00620A3A"/>
    <w:rsid w:val="00620E41"/>
    <w:rsid w:val="0062391D"/>
    <w:rsid w:val="00623B46"/>
    <w:rsid w:val="00624EB4"/>
    <w:rsid w:val="006329FD"/>
    <w:rsid w:val="00632B99"/>
    <w:rsid w:val="00633A41"/>
    <w:rsid w:val="006412DF"/>
    <w:rsid w:val="00641B85"/>
    <w:rsid w:val="00644AF5"/>
    <w:rsid w:val="006462BD"/>
    <w:rsid w:val="006467AF"/>
    <w:rsid w:val="00651D5D"/>
    <w:rsid w:val="0065239C"/>
    <w:rsid w:val="00655407"/>
    <w:rsid w:val="00657BBE"/>
    <w:rsid w:val="0066180B"/>
    <w:rsid w:val="00664E69"/>
    <w:rsid w:val="00666CEA"/>
    <w:rsid w:val="00675470"/>
    <w:rsid w:val="0068059F"/>
    <w:rsid w:val="00687039"/>
    <w:rsid w:val="006955E7"/>
    <w:rsid w:val="00697AE8"/>
    <w:rsid w:val="006B466A"/>
    <w:rsid w:val="006B47FF"/>
    <w:rsid w:val="006B7F23"/>
    <w:rsid w:val="006C0AE6"/>
    <w:rsid w:val="006C1836"/>
    <w:rsid w:val="006C18D5"/>
    <w:rsid w:val="006C3A10"/>
    <w:rsid w:val="006C55B6"/>
    <w:rsid w:val="006C6DAB"/>
    <w:rsid w:val="006D1981"/>
    <w:rsid w:val="006D26E5"/>
    <w:rsid w:val="006E4ED2"/>
    <w:rsid w:val="006E5A78"/>
    <w:rsid w:val="006F53DE"/>
    <w:rsid w:val="006F7D20"/>
    <w:rsid w:val="00703D41"/>
    <w:rsid w:val="007208C9"/>
    <w:rsid w:val="00723A6D"/>
    <w:rsid w:val="00740444"/>
    <w:rsid w:val="00740B86"/>
    <w:rsid w:val="00750CF4"/>
    <w:rsid w:val="00757239"/>
    <w:rsid w:val="00757E13"/>
    <w:rsid w:val="007622E7"/>
    <w:rsid w:val="0076418C"/>
    <w:rsid w:val="00765CFE"/>
    <w:rsid w:val="0077070E"/>
    <w:rsid w:val="007713B3"/>
    <w:rsid w:val="0077609A"/>
    <w:rsid w:val="00786C8E"/>
    <w:rsid w:val="00786F1D"/>
    <w:rsid w:val="00791079"/>
    <w:rsid w:val="0079147D"/>
    <w:rsid w:val="00796C91"/>
    <w:rsid w:val="007A7071"/>
    <w:rsid w:val="007B0367"/>
    <w:rsid w:val="007B053B"/>
    <w:rsid w:val="007B58B6"/>
    <w:rsid w:val="007C2839"/>
    <w:rsid w:val="007C7FDA"/>
    <w:rsid w:val="007D1FA1"/>
    <w:rsid w:val="007D2E7B"/>
    <w:rsid w:val="007D5132"/>
    <w:rsid w:val="007D7E4D"/>
    <w:rsid w:val="007E5886"/>
    <w:rsid w:val="007F3097"/>
    <w:rsid w:val="007F656E"/>
    <w:rsid w:val="00800E3F"/>
    <w:rsid w:val="008061FE"/>
    <w:rsid w:val="00806D13"/>
    <w:rsid w:val="00812BAC"/>
    <w:rsid w:val="00825CA7"/>
    <w:rsid w:val="008413D1"/>
    <w:rsid w:val="00842560"/>
    <w:rsid w:val="00843152"/>
    <w:rsid w:val="008439F6"/>
    <w:rsid w:val="0084401A"/>
    <w:rsid w:val="008471E0"/>
    <w:rsid w:val="00852508"/>
    <w:rsid w:val="008555CB"/>
    <w:rsid w:val="00861174"/>
    <w:rsid w:val="00864824"/>
    <w:rsid w:val="00865B3E"/>
    <w:rsid w:val="00865EA3"/>
    <w:rsid w:val="0086652E"/>
    <w:rsid w:val="00874233"/>
    <w:rsid w:val="008810B7"/>
    <w:rsid w:val="0088113F"/>
    <w:rsid w:val="008837E6"/>
    <w:rsid w:val="0088465A"/>
    <w:rsid w:val="0088566E"/>
    <w:rsid w:val="00887D48"/>
    <w:rsid w:val="0089097F"/>
    <w:rsid w:val="008929C0"/>
    <w:rsid w:val="00897485"/>
    <w:rsid w:val="008A0A4D"/>
    <w:rsid w:val="008B2C48"/>
    <w:rsid w:val="008B4614"/>
    <w:rsid w:val="008C0CF7"/>
    <w:rsid w:val="008D0F7C"/>
    <w:rsid w:val="008D1C79"/>
    <w:rsid w:val="008D3B6F"/>
    <w:rsid w:val="008D49FE"/>
    <w:rsid w:val="008E213C"/>
    <w:rsid w:val="008E2CA6"/>
    <w:rsid w:val="008E4FD2"/>
    <w:rsid w:val="008E4FDB"/>
    <w:rsid w:val="008E74D5"/>
    <w:rsid w:val="009004D4"/>
    <w:rsid w:val="00901877"/>
    <w:rsid w:val="009169A1"/>
    <w:rsid w:val="0092358C"/>
    <w:rsid w:val="00923837"/>
    <w:rsid w:val="009271DC"/>
    <w:rsid w:val="00931176"/>
    <w:rsid w:val="009353BD"/>
    <w:rsid w:val="00940DB9"/>
    <w:rsid w:val="00943A7B"/>
    <w:rsid w:val="00944B7C"/>
    <w:rsid w:val="00946850"/>
    <w:rsid w:val="0095256A"/>
    <w:rsid w:val="00954483"/>
    <w:rsid w:val="00963540"/>
    <w:rsid w:val="00963F69"/>
    <w:rsid w:val="00970CB9"/>
    <w:rsid w:val="0097214F"/>
    <w:rsid w:val="00975028"/>
    <w:rsid w:val="00980BB1"/>
    <w:rsid w:val="0098211D"/>
    <w:rsid w:val="0098437C"/>
    <w:rsid w:val="00984E47"/>
    <w:rsid w:val="00984E6F"/>
    <w:rsid w:val="00994605"/>
    <w:rsid w:val="00997E1A"/>
    <w:rsid w:val="009A2288"/>
    <w:rsid w:val="009A3B50"/>
    <w:rsid w:val="009B169D"/>
    <w:rsid w:val="009B2135"/>
    <w:rsid w:val="009B5885"/>
    <w:rsid w:val="009C14B7"/>
    <w:rsid w:val="009C6B0C"/>
    <w:rsid w:val="009D53AA"/>
    <w:rsid w:val="00A002FF"/>
    <w:rsid w:val="00A02C0D"/>
    <w:rsid w:val="00A054DE"/>
    <w:rsid w:val="00A061B3"/>
    <w:rsid w:val="00A06301"/>
    <w:rsid w:val="00A132BE"/>
    <w:rsid w:val="00A13AB6"/>
    <w:rsid w:val="00A30C47"/>
    <w:rsid w:val="00A30E56"/>
    <w:rsid w:val="00A32A79"/>
    <w:rsid w:val="00A44DEA"/>
    <w:rsid w:val="00A46E4F"/>
    <w:rsid w:val="00A46EE2"/>
    <w:rsid w:val="00A53D54"/>
    <w:rsid w:val="00A65382"/>
    <w:rsid w:val="00A679D9"/>
    <w:rsid w:val="00A77393"/>
    <w:rsid w:val="00A82C81"/>
    <w:rsid w:val="00A82DD5"/>
    <w:rsid w:val="00A9455F"/>
    <w:rsid w:val="00AA0E54"/>
    <w:rsid w:val="00AA20C1"/>
    <w:rsid w:val="00AA243D"/>
    <w:rsid w:val="00AA7B33"/>
    <w:rsid w:val="00AB50CE"/>
    <w:rsid w:val="00AC34B2"/>
    <w:rsid w:val="00AE46F6"/>
    <w:rsid w:val="00AE5239"/>
    <w:rsid w:val="00AE60FA"/>
    <w:rsid w:val="00AF2FC6"/>
    <w:rsid w:val="00B00CBA"/>
    <w:rsid w:val="00B06012"/>
    <w:rsid w:val="00B07552"/>
    <w:rsid w:val="00B07EE5"/>
    <w:rsid w:val="00B07F2D"/>
    <w:rsid w:val="00B126B3"/>
    <w:rsid w:val="00B128F4"/>
    <w:rsid w:val="00B17695"/>
    <w:rsid w:val="00B239EB"/>
    <w:rsid w:val="00B23B62"/>
    <w:rsid w:val="00B25782"/>
    <w:rsid w:val="00B40CBF"/>
    <w:rsid w:val="00B41C91"/>
    <w:rsid w:val="00B636C0"/>
    <w:rsid w:val="00B648A3"/>
    <w:rsid w:val="00B64F5F"/>
    <w:rsid w:val="00B6511C"/>
    <w:rsid w:val="00B6534B"/>
    <w:rsid w:val="00B67CBF"/>
    <w:rsid w:val="00B703E9"/>
    <w:rsid w:val="00B72944"/>
    <w:rsid w:val="00B919DE"/>
    <w:rsid w:val="00B92421"/>
    <w:rsid w:val="00B930C9"/>
    <w:rsid w:val="00B94B4E"/>
    <w:rsid w:val="00B94BF1"/>
    <w:rsid w:val="00BA011F"/>
    <w:rsid w:val="00BA2853"/>
    <w:rsid w:val="00BA7152"/>
    <w:rsid w:val="00BB0324"/>
    <w:rsid w:val="00BB1FE8"/>
    <w:rsid w:val="00BB468B"/>
    <w:rsid w:val="00BB571C"/>
    <w:rsid w:val="00BC309E"/>
    <w:rsid w:val="00BD3014"/>
    <w:rsid w:val="00BD61FB"/>
    <w:rsid w:val="00BE053F"/>
    <w:rsid w:val="00BE3B13"/>
    <w:rsid w:val="00BF0220"/>
    <w:rsid w:val="00BF1279"/>
    <w:rsid w:val="00BF1D50"/>
    <w:rsid w:val="00C00778"/>
    <w:rsid w:val="00C017F8"/>
    <w:rsid w:val="00C03BE0"/>
    <w:rsid w:val="00C12F2D"/>
    <w:rsid w:val="00C14F7D"/>
    <w:rsid w:val="00C23709"/>
    <w:rsid w:val="00C26AE8"/>
    <w:rsid w:val="00C26BE4"/>
    <w:rsid w:val="00C275D6"/>
    <w:rsid w:val="00C312C8"/>
    <w:rsid w:val="00C325B4"/>
    <w:rsid w:val="00C32637"/>
    <w:rsid w:val="00C3266D"/>
    <w:rsid w:val="00C42F6B"/>
    <w:rsid w:val="00C4529B"/>
    <w:rsid w:val="00C45529"/>
    <w:rsid w:val="00C4637C"/>
    <w:rsid w:val="00C46774"/>
    <w:rsid w:val="00C60889"/>
    <w:rsid w:val="00C61B93"/>
    <w:rsid w:val="00C640D9"/>
    <w:rsid w:val="00C64877"/>
    <w:rsid w:val="00C73C7D"/>
    <w:rsid w:val="00C7470B"/>
    <w:rsid w:val="00C80969"/>
    <w:rsid w:val="00C870F5"/>
    <w:rsid w:val="00C903EA"/>
    <w:rsid w:val="00C9563C"/>
    <w:rsid w:val="00CA3BF0"/>
    <w:rsid w:val="00CA41FA"/>
    <w:rsid w:val="00CA5720"/>
    <w:rsid w:val="00CA5AF0"/>
    <w:rsid w:val="00CA63A8"/>
    <w:rsid w:val="00CA7F76"/>
    <w:rsid w:val="00CB2115"/>
    <w:rsid w:val="00CB36BF"/>
    <w:rsid w:val="00CB4140"/>
    <w:rsid w:val="00CB4DF0"/>
    <w:rsid w:val="00CB618F"/>
    <w:rsid w:val="00CC4E01"/>
    <w:rsid w:val="00CD147B"/>
    <w:rsid w:val="00CD712D"/>
    <w:rsid w:val="00CD76F3"/>
    <w:rsid w:val="00CE0488"/>
    <w:rsid w:val="00CE1FF7"/>
    <w:rsid w:val="00CE273B"/>
    <w:rsid w:val="00CF0C08"/>
    <w:rsid w:val="00CF2A33"/>
    <w:rsid w:val="00CF6FC3"/>
    <w:rsid w:val="00D04638"/>
    <w:rsid w:val="00D05338"/>
    <w:rsid w:val="00D0601E"/>
    <w:rsid w:val="00D1162D"/>
    <w:rsid w:val="00D12446"/>
    <w:rsid w:val="00D13E47"/>
    <w:rsid w:val="00D17069"/>
    <w:rsid w:val="00D218D3"/>
    <w:rsid w:val="00D31080"/>
    <w:rsid w:val="00D34578"/>
    <w:rsid w:val="00D40B30"/>
    <w:rsid w:val="00D47E61"/>
    <w:rsid w:val="00D523C9"/>
    <w:rsid w:val="00D52C92"/>
    <w:rsid w:val="00D56287"/>
    <w:rsid w:val="00D65B6C"/>
    <w:rsid w:val="00D66A07"/>
    <w:rsid w:val="00D70D5D"/>
    <w:rsid w:val="00D76543"/>
    <w:rsid w:val="00D820FC"/>
    <w:rsid w:val="00D823A0"/>
    <w:rsid w:val="00D842D4"/>
    <w:rsid w:val="00D848B9"/>
    <w:rsid w:val="00DA12A0"/>
    <w:rsid w:val="00DA3EFC"/>
    <w:rsid w:val="00DB19FA"/>
    <w:rsid w:val="00DB20D5"/>
    <w:rsid w:val="00DB5454"/>
    <w:rsid w:val="00DB5754"/>
    <w:rsid w:val="00DB68A6"/>
    <w:rsid w:val="00DC0EB6"/>
    <w:rsid w:val="00DC0FB7"/>
    <w:rsid w:val="00DC1EB4"/>
    <w:rsid w:val="00DC23F5"/>
    <w:rsid w:val="00DC3109"/>
    <w:rsid w:val="00DE32F1"/>
    <w:rsid w:val="00DE3E77"/>
    <w:rsid w:val="00DE4D4C"/>
    <w:rsid w:val="00DE53C6"/>
    <w:rsid w:val="00DF0E96"/>
    <w:rsid w:val="00E0020D"/>
    <w:rsid w:val="00E111E8"/>
    <w:rsid w:val="00E271A9"/>
    <w:rsid w:val="00E27202"/>
    <w:rsid w:val="00E32438"/>
    <w:rsid w:val="00E367D5"/>
    <w:rsid w:val="00E40373"/>
    <w:rsid w:val="00E45533"/>
    <w:rsid w:val="00E5083F"/>
    <w:rsid w:val="00E55405"/>
    <w:rsid w:val="00E56729"/>
    <w:rsid w:val="00E57715"/>
    <w:rsid w:val="00E60D96"/>
    <w:rsid w:val="00E61F1F"/>
    <w:rsid w:val="00E6225E"/>
    <w:rsid w:val="00E66A57"/>
    <w:rsid w:val="00E66F7C"/>
    <w:rsid w:val="00E71BB7"/>
    <w:rsid w:val="00E7238D"/>
    <w:rsid w:val="00E72E42"/>
    <w:rsid w:val="00E80BFB"/>
    <w:rsid w:val="00E81A06"/>
    <w:rsid w:val="00E87399"/>
    <w:rsid w:val="00E90D61"/>
    <w:rsid w:val="00E93E63"/>
    <w:rsid w:val="00EA04B1"/>
    <w:rsid w:val="00EA0CF7"/>
    <w:rsid w:val="00EA6277"/>
    <w:rsid w:val="00EB0061"/>
    <w:rsid w:val="00EB0CCB"/>
    <w:rsid w:val="00EB232D"/>
    <w:rsid w:val="00EB298C"/>
    <w:rsid w:val="00EB3196"/>
    <w:rsid w:val="00EB580F"/>
    <w:rsid w:val="00EB7CEB"/>
    <w:rsid w:val="00ED41B3"/>
    <w:rsid w:val="00ED64C8"/>
    <w:rsid w:val="00ED7BA2"/>
    <w:rsid w:val="00EE5E8B"/>
    <w:rsid w:val="00EF033E"/>
    <w:rsid w:val="00EF222A"/>
    <w:rsid w:val="00F0445A"/>
    <w:rsid w:val="00F068DD"/>
    <w:rsid w:val="00F21C91"/>
    <w:rsid w:val="00F231EB"/>
    <w:rsid w:val="00F2490A"/>
    <w:rsid w:val="00F27613"/>
    <w:rsid w:val="00F327D3"/>
    <w:rsid w:val="00F34602"/>
    <w:rsid w:val="00F34F96"/>
    <w:rsid w:val="00F36A3F"/>
    <w:rsid w:val="00F41480"/>
    <w:rsid w:val="00F4735A"/>
    <w:rsid w:val="00F5187D"/>
    <w:rsid w:val="00F61E64"/>
    <w:rsid w:val="00F63771"/>
    <w:rsid w:val="00F65ED6"/>
    <w:rsid w:val="00F81416"/>
    <w:rsid w:val="00F816B1"/>
    <w:rsid w:val="00F839E7"/>
    <w:rsid w:val="00F851F3"/>
    <w:rsid w:val="00F874F0"/>
    <w:rsid w:val="00F87BED"/>
    <w:rsid w:val="00F9166E"/>
    <w:rsid w:val="00F91A60"/>
    <w:rsid w:val="00F92A74"/>
    <w:rsid w:val="00F93FE2"/>
    <w:rsid w:val="00FA1038"/>
    <w:rsid w:val="00FA2251"/>
    <w:rsid w:val="00FA277A"/>
    <w:rsid w:val="00FA2958"/>
    <w:rsid w:val="00FB1C8B"/>
    <w:rsid w:val="00FB47D5"/>
    <w:rsid w:val="00FC0ABE"/>
    <w:rsid w:val="00FC2C80"/>
    <w:rsid w:val="00FE0F53"/>
    <w:rsid w:val="00FE6918"/>
    <w:rsid w:val="00FE75AB"/>
    <w:rsid w:val="00FF0DE3"/>
    <w:rsid w:val="00FF65DE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2E95"/>
  <w15:chartTrackingRefBased/>
  <w15:docId w15:val="{0451E435-53D8-46F4-96ED-E57146E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35D5"/>
    <w:rPr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1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169A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0187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9018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87D4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87D48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7D4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57E13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C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C8B"/>
    <w:rPr>
      <w:rFonts w:ascii="Segoe UI" w:hAnsi="Segoe UI" w:cs="Segoe UI"/>
      <w:sz w:val="18"/>
      <w:szCs w:val="18"/>
      <w:lang w:val="it-IT"/>
    </w:rPr>
  </w:style>
  <w:style w:type="character" w:styleId="Enfasicorsivo">
    <w:name w:val="Emphasis"/>
    <w:basedOn w:val="Carpredefinitoparagrafo"/>
    <w:uiPriority w:val="20"/>
    <w:qFormat/>
    <w:rsid w:val="00C14F7D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2B99"/>
    <w:rPr>
      <w:color w:val="605E5C"/>
      <w:shd w:val="clear" w:color="auto" w:fill="E1DFDD"/>
    </w:rPr>
  </w:style>
  <w:style w:type="paragraph" w:customStyle="1" w:styleId="p3">
    <w:name w:val="p3"/>
    <w:basedOn w:val="Normale"/>
    <w:rsid w:val="00952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Carpredefinitoparagrafo"/>
    <w:rsid w:val="0095256A"/>
  </w:style>
  <w:style w:type="paragraph" w:customStyle="1" w:styleId="p7">
    <w:name w:val="p7"/>
    <w:basedOn w:val="Normale"/>
    <w:rsid w:val="00952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Normale"/>
    <w:rsid w:val="00952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1D5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D316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316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316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16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41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BDFE5-802A-460C-82E9-ED1BC71C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Casti</dc:creator>
  <cp:keywords/>
  <dc:description/>
  <cp:lastModifiedBy>ferlinghetti</cp:lastModifiedBy>
  <cp:revision>2</cp:revision>
  <dcterms:created xsi:type="dcterms:W3CDTF">2023-09-14T06:13:00Z</dcterms:created>
  <dcterms:modified xsi:type="dcterms:W3CDTF">2023-09-14T06:13:00Z</dcterms:modified>
</cp:coreProperties>
</file>